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F8AEB5" w14:textId="7C470B04" w:rsidR="00A86B1F" w:rsidRDefault="00EF711D" w:rsidP="0023679E">
      <w:pPr>
        <w:pStyle w:val="Title"/>
        <w:jc w:val="center"/>
      </w:pPr>
      <w:r>
        <w:t>What do I need to know from the surgeon?</w:t>
      </w:r>
    </w:p>
    <w:p w14:paraId="023C0902" w14:textId="77777777" w:rsidR="002F535E" w:rsidRDefault="002F535E" w:rsidP="0023679E">
      <w:pPr>
        <w:rPr>
          <w:b/>
          <w:i/>
        </w:rPr>
      </w:pPr>
    </w:p>
    <w:p w14:paraId="54324966" w14:textId="12E16A0B" w:rsidR="002F535E" w:rsidRDefault="00EF711D" w:rsidP="0023679E">
      <w:pPr>
        <w:rPr>
          <w:b/>
          <w:i/>
        </w:rPr>
      </w:pPr>
      <w:r>
        <w:rPr>
          <w:b/>
          <w:i/>
          <w:noProof/>
        </w:rPr>
        <w:drawing>
          <wp:inline distT="0" distB="0" distL="0" distR="0" wp14:anchorId="2B30EDD3" wp14:editId="4C7E8BFE">
            <wp:extent cx="5270500" cy="3450352"/>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5270500" cy="3450352"/>
                    </a:xfrm>
                    <a:prstGeom prst="rect">
                      <a:avLst/>
                    </a:prstGeom>
                    <a:noFill/>
                    <a:ln>
                      <a:noFill/>
                    </a:ln>
                  </pic:spPr>
                </pic:pic>
              </a:graphicData>
            </a:graphic>
          </wp:inline>
        </w:drawing>
      </w:r>
    </w:p>
    <w:p w14:paraId="2836A653" w14:textId="77777777" w:rsidR="002F535E" w:rsidRDefault="002F535E" w:rsidP="0023679E">
      <w:pPr>
        <w:rPr>
          <w:b/>
          <w:i/>
        </w:rPr>
      </w:pPr>
    </w:p>
    <w:p w14:paraId="53978795" w14:textId="77777777" w:rsidR="002F535E" w:rsidRDefault="002F535E" w:rsidP="0023679E">
      <w:pPr>
        <w:rPr>
          <w:b/>
          <w:i/>
        </w:rPr>
      </w:pPr>
    </w:p>
    <w:p w14:paraId="20AC6A8B" w14:textId="77777777" w:rsidR="00BF6867" w:rsidRDefault="00BF6867" w:rsidP="0023679E"/>
    <w:p w14:paraId="412A2358" w14:textId="421E189A" w:rsidR="00EF711D" w:rsidRDefault="00EF711D" w:rsidP="00EF711D">
      <w:pPr>
        <w:pStyle w:val="Heading2"/>
      </w:pPr>
      <w:r>
        <w:t>The other side of the blood brain barrier</w:t>
      </w:r>
    </w:p>
    <w:p w14:paraId="089ACD66" w14:textId="77777777" w:rsidR="00EF711D" w:rsidRDefault="00EF711D" w:rsidP="00EF711D"/>
    <w:p w14:paraId="478C919E" w14:textId="2B9C5750" w:rsidR="00EF711D" w:rsidRPr="005F08A9" w:rsidRDefault="00EF711D" w:rsidP="00EF711D">
      <w:pPr>
        <w:rPr>
          <w:sz w:val="20"/>
          <w:szCs w:val="20"/>
        </w:rPr>
      </w:pPr>
      <w:r w:rsidRPr="005F08A9">
        <w:rPr>
          <w:sz w:val="20"/>
          <w:szCs w:val="20"/>
        </w:rPr>
        <w:t xml:space="preserve">When I first began anaesthesia training, I found it very daunting and often stressful to </w:t>
      </w:r>
      <w:r w:rsidR="00DD6B38" w:rsidRPr="005F08A9">
        <w:rPr>
          <w:sz w:val="20"/>
          <w:szCs w:val="20"/>
        </w:rPr>
        <w:t xml:space="preserve">have any kind of conversation </w:t>
      </w:r>
      <w:r w:rsidRPr="005F08A9">
        <w:rPr>
          <w:sz w:val="20"/>
          <w:szCs w:val="20"/>
        </w:rPr>
        <w:t xml:space="preserve">the surgeon. This was made even more difficult the more senior they were. </w:t>
      </w:r>
    </w:p>
    <w:p w14:paraId="082F5CDD" w14:textId="77777777" w:rsidR="00DD6B38" w:rsidRDefault="00DD6B38" w:rsidP="00EF711D"/>
    <w:p w14:paraId="361FA27E" w14:textId="55BDAB08" w:rsidR="00DD6B38" w:rsidRDefault="00DD6B38" w:rsidP="00DD6B38">
      <w:pPr>
        <w:pStyle w:val="Heading2"/>
      </w:pPr>
      <w:r>
        <w:t>Why</w:t>
      </w:r>
      <w:r w:rsidR="0000747E">
        <w:t xml:space="preserve"> is it difficult</w:t>
      </w:r>
      <w:r>
        <w:t>?</w:t>
      </w:r>
    </w:p>
    <w:p w14:paraId="32E8274F" w14:textId="77777777" w:rsidR="00DD6B38" w:rsidRPr="005F08A9" w:rsidRDefault="00DD6B38" w:rsidP="00EF711D">
      <w:pPr>
        <w:rPr>
          <w:sz w:val="20"/>
          <w:szCs w:val="20"/>
        </w:rPr>
      </w:pPr>
      <w:r w:rsidRPr="005F08A9">
        <w:rPr>
          <w:sz w:val="20"/>
          <w:szCs w:val="20"/>
        </w:rPr>
        <w:t xml:space="preserve">There are many reasons for this. </w:t>
      </w:r>
    </w:p>
    <w:p w14:paraId="4073268A" w14:textId="77777777" w:rsidR="00DD6B38" w:rsidRPr="005F08A9" w:rsidRDefault="00DD6B38" w:rsidP="00DD6B38">
      <w:pPr>
        <w:pStyle w:val="ListParagraph"/>
        <w:numPr>
          <w:ilvl w:val="0"/>
          <w:numId w:val="17"/>
        </w:numPr>
        <w:rPr>
          <w:sz w:val="20"/>
          <w:szCs w:val="20"/>
        </w:rPr>
      </w:pPr>
      <w:r w:rsidRPr="005F08A9">
        <w:rPr>
          <w:sz w:val="20"/>
          <w:szCs w:val="20"/>
        </w:rPr>
        <w:t xml:space="preserve">Talking to any </w:t>
      </w:r>
      <w:r w:rsidRPr="005F08A9">
        <w:rPr>
          <w:b/>
          <w:sz w:val="20"/>
          <w:szCs w:val="20"/>
        </w:rPr>
        <w:t>stranger</w:t>
      </w:r>
      <w:r w:rsidRPr="005F08A9">
        <w:rPr>
          <w:sz w:val="20"/>
          <w:szCs w:val="20"/>
        </w:rPr>
        <w:t xml:space="preserve"> can be challenging let alone one with so much perceived power and authority. </w:t>
      </w:r>
    </w:p>
    <w:p w14:paraId="7937060C" w14:textId="74E11AC1" w:rsidR="00387C1F" w:rsidRPr="005F08A9" w:rsidRDefault="00DD6B38" w:rsidP="00387C1F">
      <w:pPr>
        <w:pStyle w:val="ListParagraph"/>
        <w:numPr>
          <w:ilvl w:val="0"/>
          <w:numId w:val="17"/>
        </w:numPr>
        <w:rPr>
          <w:sz w:val="20"/>
          <w:szCs w:val="20"/>
        </w:rPr>
      </w:pPr>
      <w:r w:rsidRPr="005F08A9">
        <w:rPr>
          <w:sz w:val="20"/>
          <w:szCs w:val="20"/>
        </w:rPr>
        <w:t xml:space="preserve">Medicine is still a very </w:t>
      </w:r>
      <w:r w:rsidRPr="005F08A9">
        <w:rPr>
          <w:b/>
          <w:sz w:val="20"/>
          <w:szCs w:val="20"/>
        </w:rPr>
        <w:t>hierarchical</w:t>
      </w:r>
      <w:r w:rsidRPr="005F08A9">
        <w:rPr>
          <w:sz w:val="20"/>
          <w:szCs w:val="20"/>
        </w:rPr>
        <w:t xml:space="preserve"> field</w:t>
      </w:r>
      <w:r w:rsidR="00387C1F" w:rsidRPr="005F08A9">
        <w:rPr>
          <w:sz w:val="20"/>
          <w:szCs w:val="20"/>
        </w:rPr>
        <w:t xml:space="preserve"> where the </w:t>
      </w:r>
      <w:proofErr w:type="gramStart"/>
      <w:r w:rsidR="00387C1F" w:rsidRPr="005F08A9">
        <w:rPr>
          <w:sz w:val="20"/>
          <w:szCs w:val="20"/>
        </w:rPr>
        <w:t>risks of upsetting someone ‘above’ you has</w:t>
      </w:r>
      <w:proofErr w:type="gramEnd"/>
      <w:r w:rsidR="00387C1F" w:rsidRPr="005F08A9">
        <w:rPr>
          <w:sz w:val="20"/>
          <w:szCs w:val="20"/>
        </w:rPr>
        <w:t xml:space="preserve"> a certain ‘risk’ to it especially if you are having a discussion to address conflict. </w:t>
      </w:r>
    </w:p>
    <w:p w14:paraId="68573FAD" w14:textId="036AA2C9" w:rsidR="0000747E" w:rsidRPr="005F08A9" w:rsidRDefault="0031113C" w:rsidP="00387C1F">
      <w:pPr>
        <w:pStyle w:val="ListParagraph"/>
        <w:numPr>
          <w:ilvl w:val="0"/>
          <w:numId w:val="17"/>
        </w:numPr>
        <w:rPr>
          <w:sz w:val="20"/>
          <w:szCs w:val="20"/>
        </w:rPr>
      </w:pPr>
      <w:r w:rsidRPr="005F08A9">
        <w:rPr>
          <w:sz w:val="20"/>
          <w:szCs w:val="20"/>
        </w:rPr>
        <w:t xml:space="preserve">You might think your questions are </w:t>
      </w:r>
      <w:r w:rsidRPr="005F08A9">
        <w:rPr>
          <w:b/>
          <w:sz w:val="20"/>
          <w:szCs w:val="20"/>
        </w:rPr>
        <w:t>silly</w:t>
      </w:r>
      <w:r w:rsidRPr="005F08A9">
        <w:rPr>
          <w:sz w:val="20"/>
          <w:szCs w:val="20"/>
        </w:rPr>
        <w:t xml:space="preserve"> or not worth asking</w:t>
      </w:r>
    </w:p>
    <w:p w14:paraId="2CF3AE72" w14:textId="77777777" w:rsidR="0031113C" w:rsidRDefault="0031113C" w:rsidP="0031113C"/>
    <w:p w14:paraId="5A729116" w14:textId="77777777" w:rsidR="0031113C" w:rsidRDefault="0031113C" w:rsidP="0031113C">
      <w:pPr>
        <w:pStyle w:val="Heading2"/>
        <w:sectPr w:rsidR="0031113C" w:rsidSect="00A86B1F">
          <w:headerReference w:type="even" r:id="rId11"/>
          <w:headerReference w:type="default" r:id="rId12"/>
          <w:pgSz w:w="11900" w:h="16840"/>
          <w:pgMar w:top="1440" w:right="1800" w:bottom="1440" w:left="1800" w:header="708" w:footer="708" w:gutter="0"/>
          <w:cols w:space="708"/>
          <w:docGrid w:linePitch="360"/>
        </w:sectPr>
      </w:pPr>
    </w:p>
    <w:p w14:paraId="5DDC94AA" w14:textId="50AB65F0" w:rsidR="0031113C" w:rsidRDefault="0031113C" w:rsidP="0031113C">
      <w:pPr>
        <w:pStyle w:val="Heading2"/>
      </w:pPr>
      <w:r>
        <w:lastRenderedPageBreak/>
        <w:t xml:space="preserve">Obvious and not so obvious advantages of having a chat with the surgeon </w:t>
      </w:r>
    </w:p>
    <w:p w14:paraId="23ABBFFB" w14:textId="0C16DDA4" w:rsidR="001762A1" w:rsidRPr="005F08A9" w:rsidRDefault="0031113C" w:rsidP="001762A1">
      <w:pPr>
        <w:pStyle w:val="ListParagraph"/>
        <w:numPr>
          <w:ilvl w:val="0"/>
          <w:numId w:val="21"/>
        </w:numPr>
        <w:rPr>
          <w:sz w:val="20"/>
          <w:szCs w:val="20"/>
        </w:rPr>
      </w:pPr>
      <w:r w:rsidRPr="005F08A9">
        <w:rPr>
          <w:sz w:val="20"/>
          <w:szCs w:val="20"/>
        </w:rPr>
        <w:t xml:space="preserve">Information! </w:t>
      </w:r>
    </w:p>
    <w:p w14:paraId="40E87C55" w14:textId="1467453C" w:rsidR="0031113C" w:rsidRPr="005F08A9" w:rsidRDefault="0031113C" w:rsidP="00D219AC">
      <w:pPr>
        <w:pStyle w:val="ListParagraph"/>
        <w:numPr>
          <w:ilvl w:val="0"/>
          <w:numId w:val="21"/>
        </w:numPr>
        <w:rPr>
          <w:sz w:val="20"/>
          <w:szCs w:val="20"/>
        </w:rPr>
      </w:pPr>
      <w:r w:rsidRPr="005F08A9">
        <w:rPr>
          <w:sz w:val="20"/>
          <w:szCs w:val="20"/>
        </w:rPr>
        <w:t>Rapport</w:t>
      </w:r>
      <w:r w:rsidR="00D219AC" w:rsidRPr="005F08A9">
        <w:rPr>
          <w:sz w:val="20"/>
          <w:szCs w:val="20"/>
        </w:rPr>
        <w:t xml:space="preserve"> and </w:t>
      </w:r>
      <w:r w:rsidR="008962EC" w:rsidRPr="005F08A9">
        <w:rPr>
          <w:sz w:val="20"/>
          <w:szCs w:val="20"/>
        </w:rPr>
        <w:t>communicative state</w:t>
      </w:r>
    </w:p>
    <w:p w14:paraId="7834E9AE" w14:textId="00C374DF" w:rsidR="0031113C" w:rsidRPr="005F08A9" w:rsidRDefault="00613DC2" w:rsidP="0031113C">
      <w:pPr>
        <w:pStyle w:val="ListParagraph"/>
        <w:numPr>
          <w:ilvl w:val="0"/>
          <w:numId w:val="21"/>
        </w:numPr>
        <w:rPr>
          <w:sz w:val="20"/>
          <w:szCs w:val="20"/>
        </w:rPr>
      </w:pPr>
      <w:r w:rsidRPr="005F08A9">
        <w:rPr>
          <w:sz w:val="20"/>
          <w:szCs w:val="20"/>
        </w:rPr>
        <w:t>Sound</w:t>
      </w:r>
      <w:r w:rsidR="0031113C" w:rsidRPr="005F08A9">
        <w:rPr>
          <w:sz w:val="20"/>
          <w:szCs w:val="20"/>
        </w:rPr>
        <w:t xml:space="preserve"> knowledgeable</w:t>
      </w:r>
    </w:p>
    <w:p w14:paraId="64419DD7" w14:textId="070F5A27" w:rsidR="001762A1" w:rsidRPr="005F08A9" w:rsidRDefault="001762A1" w:rsidP="0031113C">
      <w:pPr>
        <w:pStyle w:val="ListParagraph"/>
        <w:numPr>
          <w:ilvl w:val="0"/>
          <w:numId w:val="21"/>
        </w:numPr>
        <w:rPr>
          <w:sz w:val="20"/>
          <w:szCs w:val="20"/>
        </w:rPr>
      </w:pPr>
      <w:r w:rsidRPr="005F08A9">
        <w:rPr>
          <w:sz w:val="20"/>
          <w:szCs w:val="20"/>
        </w:rPr>
        <w:t>Specific critical cases</w:t>
      </w:r>
    </w:p>
    <w:p w14:paraId="1865A351" w14:textId="77777777" w:rsidR="008962EC" w:rsidRDefault="008962EC" w:rsidP="008962EC"/>
    <w:p w14:paraId="09EECE6B" w14:textId="50F28DD9" w:rsidR="00F511D8" w:rsidRDefault="008962EC" w:rsidP="008962EC">
      <w:pPr>
        <w:pStyle w:val="Subtitle"/>
      </w:pPr>
      <w:r>
        <w:t xml:space="preserve">Information </w:t>
      </w:r>
    </w:p>
    <w:p w14:paraId="0E372AE7" w14:textId="46C573C3" w:rsidR="008962EC" w:rsidRPr="005F08A9" w:rsidRDefault="008962EC" w:rsidP="00F511D8">
      <w:pPr>
        <w:rPr>
          <w:sz w:val="20"/>
          <w:szCs w:val="20"/>
        </w:rPr>
      </w:pPr>
      <w:r w:rsidRPr="005F08A9">
        <w:rPr>
          <w:sz w:val="20"/>
          <w:szCs w:val="20"/>
        </w:rPr>
        <w:t>This will be obvious for many cases but I never assume. I simply ask the question</w:t>
      </w:r>
      <w:r w:rsidR="00E221D8" w:rsidRPr="005F08A9">
        <w:rPr>
          <w:sz w:val="20"/>
          <w:szCs w:val="20"/>
        </w:rPr>
        <w:t xml:space="preserve"> or make statements if what I expect. Remember the answer may be different for the same case depending on the pathology and the surgeon.</w:t>
      </w:r>
    </w:p>
    <w:p w14:paraId="400D71B0" w14:textId="77777777" w:rsidR="00E221D8" w:rsidRPr="005F08A9" w:rsidRDefault="00E221D8" w:rsidP="00F511D8">
      <w:pPr>
        <w:rPr>
          <w:sz w:val="20"/>
          <w:szCs w:val="20"/>
        </w:rPr>
      </w:pPr>
    </w:p>
    <w:p w14:paraId="5ECF35EB" w14:textId="27B81D65" w:rsidR="00E221D8" w:rsidRPr="005F08A9" w:rsidRDefault="00E221D8" w:rsidP="00F511D8">
      <w:pPr>
        <w:rPr>
          <w:sz w:val="20"/>
          <w:szCs w:val="20"/>
        </w:rPr>
      </w:pPr>
      <w:r w:rsidRPr="005F08A9">
        <w:rPr>
          <w:sz w:val="20"/>
          <w:szCs w:val="20"/>
        </w:rPr>
        <w:t>For a routine lap cholecystectomy I might ask:</w:t>
      </w:r>
    </w:p>
    <w:p w14:paraId="5AB68924" w14:textId="34D214CE" w:rsidR="00E221D8" w:rsidRPr="005F08A9" w:rsidRDefault="00E221D8" w:rsidP="00E221D8">
      <w:pPr>
        <w:pStyle w:val="ListParagraph"/>
        <w:numPr>
          <w:ilvl w:val="0"/>
          <w:numId w:val="23"/>
        </w:numPr>
        <w:rPr>
          <w:sz w:val="20"/>
          <w:szCs w:val="20"/>
        </w:rPr>
      </w:pPr>
      <w:r w:rsidRPr="005F08A9">
        <w:rPr>
          <w:sz w:val="20"/>
          <w:szCs w:val="20"/>
        </w:rPr>
        <w:t xml:space="preserve">Duration </w:t>
      </w:r>
    </w:p>
    <w:p w14:paraId="2081F649" w14:textId="4A1AFDE4" w:rsidR="00E221D8" w:rsidRPr="005F08A9" w:rsidRDefault="00E221D8" w:rsidP="00E221D8">
      <w:pPr>
        <w:pStyle w:val="ListParagraph"/>
        <w:numPr>
          <w:ilvl w:val="0"/>
          <w:numId w:val="23"/>
        </w:numPr>
        <w:rPr>
          <w:sz w:val="20"/>
          <w:szCs w:val="20"/>
        </w:rPr>
      </w:pPr>
      <w:r w:rsidRPr="005F08A9">
        <w:rPr>
          <w:sz w:val="20"/>
          <w:szCs w:val="20"/>
        </w:rPr>
        <w:t>Position/ are the arms tucked by the side or out</w:t>
      </w:r>
    </w:p>
    <w:p w14:paraId="15FA9B0D" w14:textId="01BF9924" w:rsidR="00E221D8" w:rsidRPr="005F08A9" w:rsidRDefault="00E221D8" w:rsidP="00E221D8">
      <w:pPr>
        <w:pStyle w:val="ListParagraph"/>
        <w:numPr>
          <w:ilvl w:val="0"/>
          <w:numId w:val="23"/>
        </w:numPr>
        <w:rPr>
          <w:sz w:val="20"/>
          <w:szCs w:val="20"/>
        </w:rPr>
      </w:pPr>
      <w:r w:rsidRPr="005F08A9">
        <w:rPr>
          <w:sz w:val="20"/>
          <w:szCs w:val="20"/>
        </w:rPr>
        <w:t xml:space="preserve">Expected blood loss </w:t>
      </w:r>
    </w:p>
    <w:p w14:paraId="2E62BA5E" w14:textId="209157B4" w:rsidR="00E221D8" w:rsidRPr="005F08A9" w:rsidRDefault="00E221D8" w:rsidP="00E221D8">
      <w:pPr>
        <w:pStyle w:val="ListParagraph"/>
        <w:numPr>
          <w:ilvl w:val="0"/>
          <w:numId w:val="23"/>
        </w:numPr>
        <w:rPr>
          <w:sz w:val="20"/>
          <w:szCs w:val="20"/>
        </w:rPr>
      </w:pPr>
      <w:r w:rsidRPr="005F08A9">
        <w:rPr>
          <w:sz w:val="20"/>
          <w:szCs w:val="20"/>
        </w:rPr>
        <w:t>Antibiotics</w:t>
      </w:r>
    </w:p>
    <w:p w14:paraId="1B81C8B8" w14:textId="4EE04F93" w:rsidR="00E221D8" w:rsidRPr="005F08A9" w:rsidRDefault="00E221D8" w:rsidP="00E221D8">
      <w:pPr>
        <w:pStyle w:val="ListParagraph"/>
        <w:numPr>
          <w:ilvl w:val="0"/>
          <w:numId w:val="23"/>
        </w:numPr>
        <w:rPr>
          <w:sz w:val="20"/>
          <w:szCs w:val="20"/>
        </w:rPr>
      </w:pPr>
      <w:r w:rsidRPr="005F08A9">
        <w:rPr>
          <w:sz w:val="20"/>
          <w:szCs w:val="20"/>
        </w:rPr>
        <w:t>DVT prophylaxis (TEDS/Calf compressors/enoxaparin)</w:t>
      </w:r>
    </w:p>
    <w:p w14:paraId="35F68F32" w14:textId="239B0D41" w:rsidR="00E221D8" w:rsidRPr="005F08A9" w:rsidRDefault="00F13A7E" w:rsidP="00E221D8">
      <w:pPr>
        <w:pStyle w:val="ListParagraph"/>
        <w:numPr>
          <w:ilvl w:val="0"/>
          <w:numId w:val="23"/>
        </w:numPr>
        <w:rPr>
          <w:sz w:val="20"/>
          <w:szCs w:val="20"/>
        </w:rPr>
      </w:pPr>
      <w:r w:rsidRPr="005F08A9">
        <w:rPr>
          <w:sz w:val="20"/>
          <w:szCs w:val="20"/>
        </w:rPr>
        <w:t>Specific cases</w:t>
      </w:r>
    </w:p>
    <w:p w14:paraId="07DF7BBF" w14:textId="06C87317" w:rsidR="00F13A7E" w:rsidRPr="005F08A9" w:rsidRDefault="00F13A7E" w:rsidP="00E221D8">
      <w:pPr>
        <w:pStyle w:val="ListParagraph"/>
        <w:numPr>
          <w:ilvl w:val="0"/>
          <w:numId w:val="23"/>
        </w:numPr>
        <w:rPr>
          <w:sz w:val="20"/>
          <w:szCs w:val="20"/>
        </w:rPr>
      </w:pPr>
      <w:r w:rsidRPr="005F08A9">
        <w:rPr>
          <w:sz w:val="20"/>
          <w:szCs w:val="20"/>
        </w:rPr>
        <w:t>Is this patient appropriate?</w:t>
      </w:r>
    </w:p>
    <w:p w14:paraId="3B6B60BD" w14:textId="77777777" w:rsidR="00E221D8" w:rsidRDefault="00E221D8" w:rsidP="00E221D8"/>
    <w:p w14:paraId="216B0383" w14:textId="7C9FB533" w:rsidR="00E221D8" w:rsidRDefault="00E221D8" w:rsidP="00E221D8">
      <w:pPr>
        <w:pStyle w:val="Subtitle"/>
      </w:pPr>
      <w:r>
        <w:t>Rapport</w:t>
      </w:r>
      <w:r w:rsidR="00D219AC">
        <w:t xml:space="preserve"> and communicative state</w:t>
      </w:r>
    </w:p>
    <w:p w14:paraId="5F977C35" w14:textId="77777777" w:rsidR="005F08A9" w:rsidRDefault="005F08A9" w:rsidP="00D219AC">
      <w:pPr>
        <w:rPr>
          <w:sz w:val="20"/>
          <w:szCs w:val="20"/>
        </w:rPr>
      </w:pPr>
    </w:p>
    <w:p w14:paraId="697AC74B" w14:textId="45C66658" w:rsidR="00D219AC" w:rsidRPr="005F08A9" w:rsidRDefault="00D219AC" w:rsidP="00D219AC">
      <w:pPr>
        <w:rPr>
          <w:sz w:val="20"/>
          <w:szCs w:val="20"/>
        </w:rPr>
      </w:pPr>
      <w:r w:rsidRPr="005F08A9">
        <w:rPr>
          <w:sz w:val="20"/>
          <w:szCs w:val="20"/>
        </w:rPr>
        <w:t xml:space="preserve">In most public hospitals it is rare that you would have already met and worked with most surgeons. It is vitally important that you introduce yourself so they have an idea of who you are and </w:t>
      </w:r>
      <w:proofErr w:type="gramStart"/>
      <w:r w:rsidRPr="005F08A9">
        <w:rPr>
          <w:sz w:val="20"/>
          <w:szCs w:val="20"/>
        </w:rPr>
        <w:t>your</w:t>
      </w:r>
      <w:proofErr w:type="gramEnd"/>
      <w:r w:rsidRPr="005F08A9">
        <w:rPr>
          <w:sz w:val="20"/>
          <w:szCs w:val="20"/>
        </w:rPr>
        <w:t xml:space="preserve"> level of experience.</w:t>
      </w:r>
    </w:p>
    <w:p w14:paraId="11A785E1" w14:textId="77777777" w:rsidR="00AC5ED0" w:rsidRPr="005F08A9" w:rsidRDefault="00AC5ED0" w:rsidP="00D219AC">
      <w:pPr>
        <w:rPr>
          <w:sz w:val="20"/>
          <w:szCs w:val="20"/>
        </w:rPr>
      </w:pPr>
    </w:p>
    <w:p w14:paraId="62C7BD09" w14:textId="21E9BA5D" w:rsidR="00AC5ED0" w:rsidRPr="005F08A9" w:rsidRDefault="00AC5ED0" w:rsidP="00D219AC">
      <w:pPr>
        <w:rPr>
          <w:sz w:val="20"/>
          <w:szCs w:val="20"/>
        </w:rPr>
      </w:pPr>
      <w:r w:rsidRPr="005F08A9">
        <w:rPr>
          <w:sz w:val="20"/>
          <w:szCs w:val="20"/>
        </w:rPr>
        <w:t xml:space="preserve">It is also important to realise that the first time you talk to the surgeon should NOT be if you are concerned about a potential crisis. When you are asking the surgeon about something potentially catastrophic you may have considerable difficulty addressing them if you aren’t a naturally </w:t>
      </w:r>
      <w:r w:rsidRPr="005F08A9">
        <w:rPr>
          <w:b/>
          <w:sz w:val="20"/>
          <w:szCs w:val="20"/>
        </w:rPr>
        <w:t>assertive</w:t>
      </w:r>
      <w:r w:rsidRPr="005F08A9">
        <w:rPr>
          <w:sz w:val="20"/>
          <w:szCs w:val="20"/>
        </w:rPr>
        <w:t xml:space="preserve"> person, and there’s a large </w:t>
      </w:r>
      <w:r w:rsidRPr="005F08A9">
        <w:rPr>
          <w:b/>
          <w:sz w:val="20"/>
          <w:szCs w:val="20"/>
        </w:rPr>
        <w:t>hierarchical</w:t>
      </w:r>
      <w:r w:rsidRPr="005F08A9">
        <w:rPr>
          <w:sz w:val="20"/>
          <w:szCs w:val="20"/>
        </w:rPr>
        <w:t xml:space="preserve"> gradient. By having light and general informative conversations at the beginning of the case it </w:t>
      </w:r>
      <w:r w:rsidRPr="005F08A9">
        <w:rPr>
          <w:b/>
          <w:i/>
          <w:sz w:val="20"/>
          <w:szCs w:val="20"/>
        </w:rPr>
        <w:t>makes communication at critical moments far easier</w:t>
      </w:r>
      <w:r w:rsidRPr="005F08A9">
        <w:rPr>
          <w:sz w:val="20"/>
          <w:szCs w:val="20"/>
        </w:rPr>
        <w:t xml:space="preserve">! </w:t>
      </w:r>
    </w:p>
    <w:p w14:paraId="06F95BF7" w14:textId="77777777" w:rsidR="001762A1" w:rsidRDefault="001762A1" w:rsidP="00D219AC"/>
    <w:p w14:paraId="2749C5AF" w14:textId="1C718BBB" w:rsidR="001762A1" w:rsidRDefault="001762A1" w:rsidP="001762A1">
      <w:pPr>
        <w:pStyle w:val="Subtitle"/>
      </w:pPr>
      <w:r>
        <w:t>Sound knowledgeable</w:t>
      </w:r>
    </w:p>
    <w:p w14:paraId="5184DF69" w14:textId="77777777" w:rsidR="005F08A9" w:rsidRDefault="005F08A9" w:rsidP="00D219AC">
      <w:pPr>
        <w:rPr>
          <w:sz w:val="20"/>
          <w:szCs w:val="20"/>
        </w:rPr>
      </w:pPr>
    </w:p>
    <w:p w14:paraId="11F3B8D7" w14:textId="77777777" w:rsidR="005F08A9" w:rsidRDefault="001762A1" w:rsidP="005F08A9">
      <w:r w:rsidRPr="005F08A9">
        <w:rPr>
          <w:sz w:val="20"/>
          <w:szCs w:val="20"/>
        </w:rPr>
        <w:t xml:space="preserve">During my early training years these questions weren’t necessarily intuitive for me to ask. I find that my registrars that know which questions to ask appear more engaged with the nuances of the case and do seem more competent. Over time you will gather a range of subtleties because you have actively sort out answers </w:t>
      </w:r>
      <w:r w:rsidR="00613DC2" w:rsidRPr="005F08A9">
        <w:rPr>
          <w:sz w:val="20"/>
          <w:szCs w:val="20"/>
        </w:rPr>
        <w:t>instead of passively reacting (note memory article).</w:t>
      </w:r>
      <w:r w:rsidR="005F08A9">
        <w:t xml:space="preserve"> </w:t>
      </w:r>
    </w:p>
    <w:p w14:paraId="780234D6" w14:textId="77777777" w:rsidR="005F08A9" w:rsidRDefault="005F08A9" w:rsidP="005F08A9"/>
    <w:p w14:paraId="61DE628E" w14:textId="4E06DABC" w:rsidR="00AC5ED0" w:rsidRDefault="00613DC2" w:rsidP="005F08A9">
      <w:pPr>
        <w:pStyle w:val="Subtitle"/>
      </w:pPr>
      <w:r>
        <w:t>Specific Cases</w:t>
      </w:r>
    </w:p>
    <w:p w14:paraId="4FA35571" w14:textId="77777777" w:rsidR="00613DC2" w:rsidRDefault="00613DC2" w:rsidP="00613DC2"/>
    <w:p w14:paraId="6941FAE7" w14:textId="23508138" w:rsidR="00613DC2" w:rsidRPr="005F08A9" w:rsidRDefault="00923DE2" w:rsidP="00613DC2">
      <w:pPr>
        <w:rPr>
          <w:sz w:val="20"/>
          <w:szCs w:val="20"/>
        </w:rPr>
      </w:pPr>
      <w:r w:rsidRPr="005F08A9">
        <w:rPr>
          <w:sz w:val="20"/>
          <w:szCs w:val="20"/>
        </w:rPr>
        <w:t xml:space="preserve">There are a few cases that have special surgical requirements that will not be apparent unless you have prior experience. </w:t>
      </w:r>
    </w:p>
    <w:p w14:paraId="424D1CA3" w14:textId="77777777" w:rsidR="00923DE2" w:rsidRPr="005F08A9" w:rsidRDefault="00923DE2" w:rsidP="00613DC2">
      <w:pPr>
        <w:rPr>
          <w:sz w:val="20"/>
          <w:szCs w:val="20"/>
        </w:rPr>
      </w:pPr>
    </w:p>
    <w:p w14:paraId="6279F950" w14:textId="585B0627" w:rsidR="00923DE2" w:rsidRPr="005F08A9" w:rsidRDefault="00923DE2" w:rsidP="00923DE2">
      <w:pPr>
        <w:pStyle w:val="ListParagraph"/>
        <w:numPr>
          <w:ilvl w:val="0"/>
          <w:numId w:val="25"/>
        </w:numPr>
        <w:rPr>
          <w:b/>
          <w:sz w:val="20"/>
          <w:szCs w:val="20"/>
        </w:rPr>
      </w:pPr>
      <w:r w:rsidRPr="005F08A9">
        <w:rPr>
          <w:b/>
          <w:sz w:val="20"/>
          <w:szCs w:val="20"/>
        </w:rPr>
        <w:t>Avoidance of muscle relaxation</w:t>
      </w:r>
    </w:p>
    <w:p w14:paraId="2295B026" w14:textId="1D7D166D" w:rsidR="00923DE2" w:rsidRPr="005F08A9" w:rsidRDefault="00923DE2" w:rsidP="00923DE2">
      <w:pPr>
        <w:pStyle w:val="ListParagraph"/>
        <w:rPr>
          <w:sz w:val="20"/>
          <w:szCs w:val="20"/>
        </w:rPr>
      </w:pPr>
      <w:r w:rsidRPr="005F08A9">
        <w:rPr>
          <w:sz w:val="20"/>
          <w:szCs w:val="20"/>
        </w:rPr>
        <w:t xml:space="preserve">Any case that involves monitoring or repairing a nerve, the surgeon may want to stimulate a nerve and elicit a muscle response. If the patient is paralysed this will not be possible. These cases include </w:t>
      </w:r>
      <w:r w:rsidRPr="005F08A9">
        <w:rPr>
          <w:i/>
          <w:sz w:val="20"/>
          <w:szCs w:val="20"/>
        </w:rPr>
        <w:t>thyroidectomies</w:t>
      </w:r>
      <w:r w:rsidRPr="005F08A9">
        <w:rPr>
          <w:sz w:val="20"/>
          <w:szCs w:val="20"/>
        </w:rPr>
        <w:t xml:space="preserve"> where the recurrently laryngeal nerve needs to be identified and spared and certain </w:t>
      </w:r>
      <w:r w:rsidRPr="005F08A9">
        <w:rPr>
          <w:i/>
          <w:sz w:val="20"/>
          <w:szCs w:val="20"/>
        </w:rPr>
        <w:t>plastics</w:t>
      </w:r>
      <w:r w:rsidRPr="005F08A9">
        <w:rPr>
          <w:sz w:val="20"/>
          <w:szCs w:val="20"/>
        </w:rPr>
        <w:t xml:space="preserve"> and </w:t>
      </w:r>
      <w:r w:rsidRPr="005F08A9">
        <w:rPr>
          <w:i/>
          <w:sz w:val="20"/>
          <w:szCs w:val="20"/>
        </w:rPr>
        <w:t>reconstructive cases</w:t>
      </w:r>
      <w:r w:rsidRPr="005F08A9">
        <w:rPr>
          <w:sz w:val="20"/>
          <w:szCs w:val="20"/>
        </w:rPr>
        <w:t xml:space="preserve"> that involve neural reattachment.</w:t>
      </w:r>
    </w:p>
    <w:p w14:paraId="502445C6" w14:textId="77777777" w:rsidR="00923DE2" w:rsidRPr="005F08A9" w:rsidRDefault="00923DE2" w:rsidP="00923DE2">
      <w:pPr>
        <w:pStyle w:val="ListParagraph"/>
        <w:rPr>
          <w:sz w:val="20"/>
          <w:szCs w:val="20"/>
        </w:rPr>
      </w:pPr>
    </w:p>
    <w:p w14:paraId="2D0D6644" w14:textId="77777777" w:rsidR="00923DE2" w:rsidRPr="005F08A9" w:rsidRDefault="00923DE2" w:rsidP="00923DE2">
      <w:pPr>
        <w:pStyle w:val="ListParagraph"/>
        <w:rPr>
          <w:b/>
          <w:i/>
          <w:sz w:val="20"/>
          <w:szCs w:val="20"/>
        </w:rPr>
      </w:pPr>
      <w:r w:rsidRPr="005F08A9">
        <w:rPr>
          <w:b/>
          <w:i/>
          <w:sz w:val="20"/>
          <w:szCs w:val="20"/>
        </w:rPr>
        <w:t>How do you avoid giving muscle paralysis medications when you need a patient to be still?</w:t>
      </w:r>
    </w:p>
    <w:p w14:paraId="62D224BE" w14:textId="516D7E05" w:rsidR="00923DE2" w:rsidRPr="005F08A9" w:rsidRDefault="00923DE2" w:rsidP="00923DE2">
      <w:pPr>
        <w:pStyle w:val="ListParagraph"/>
        <w:rPr>
          <w:sz w:val="20"/>
          <w:szCs w:val="20"/>
        </w:rPr>
      </w:pPr>
    </w:p>
    <w:p w14:paraId="0539FE4D" w14:textId="77777777" w:rsidR="005F08A9" w:rsidRDefault="001E3BDA" w:rsidP="00923DE2">
      <w:pPr>
        <w:pStyle w:val="ListParagraph"/>
        <w:rPr>
          <w:sz w:val="20"/>
          <w:szCs w:val="20"/>
        </w:rPr>
      </w:pPr>
      <w:r w:rsidRPr="005F08A9">
        <w:rPr>
          <w:sz w:val="20"/>
          <w:szCs w:val="20"/>
        </w:rPr>
        <w:t>For many cases that aren’t inside a cavity (laparotomy/laparoscopy, thoracotomy/</w:t>
      </w:r>
      <w:proofErr w:type="spellStart"/>
      <w:r w:rsidRPr="005F08A9">
        <w:rPr>
          <w:sz w:val="20"/>
          <w:szCs w:val="20"/>
        </w:rPr>
        <w:t>thoracoscopy</w:t>
      </w:r>
      <w:proofErr w:type="spellEnd"/>
      <w:r w:rsidRPr="005F08A9">
        <w:rPr>
          <w:sz w:val="20"/>
          <w:szCs w:val="20"/>
        </w:rPr>
        <w:t xml:space="preserve">), a still patient can be achieved with enough analgesia and hypnotic agent. Note that most LMA spontaneous ventilation anaesthesia has a still patient without giving muscle paralysis. </w:t>
      </w:r>
    </w:p>
    <w:p w14:paraId="0C5F63CB" w14:textId="25720E6D" w:rsidR="001E3BDA" w:rsidRPr="005F08A9" w:rsidRDefault="005F08A9" w:rsidP="005F08A9">
      <w:pPr>
        <w:pStyle w:val="ListParagraph"/>
        <w:rPr>
          <w:sz w:val="20"/>
          <w:szCs w:val="20"/>
        </w:rPr>
      </w:pPr>
      <w:r w:rsidRPr="005F08A9">
        <w:rPr>
          <w:sz w:val="20"/>
          <w:szCs w:val="20"/>
        </w:rPr>
        <w:t>Cases that need more definitive paralysis</w:t>
      </w:r>
    </w:p>
    <w:p w14:paraId="1BF1985C" w14:textId="2417CDBF" w:rsidR="001E3BDA" w:rsidRPr="005F08A9" w:rsidRDefault="005F08A9" w:rsidP="005F08A9">
      <w:pPr>
        <w:pStyle w:val="ListParagraph"/>
        <w:numPr>
          <w:ilvl w:val="1"/>
          <w:numId w:val="25"/>
        </w:numPr>
        <w:rPr>
          <w:sz w:val="20"/>
          <w:szCs w:val="20"/>
        </w:rPr>
      </w:pPr>
      <w:r>
        <w:rPr>
          <w:sz w:val="20"/>
          <w:szCs w:val="20"/>
        </w:rPr>
        <w:t>M</w:t>
      </w:r>
      <w:r w:rsidR="001E3BDA" w:rsidRPr="005F08A9">
        <w:rPr>
          <w:sz w:val="20"/>
          <w:szCs w:val="20"/>
        </w:rPr>
        <w:t xml:space="preserve">any use a </w:t>
      </w:r>
      <w:r w:rsidR="001E3BDA" w:rsidRPr="005F08A9">
        <w:rPr>
          <w:b/>
          <w:sz w:val="20"/>
          <w:szCs w:val="20"/>
        </w:rPr>
        <w:t>remifentanil</w:t>
      </w:r>
      <w:r w:rsidR="001E3BDA" w:rsidRPr="005F08A9">
        <w:rPr>
          <w:sz w:val="20"/>
          <w:szCs w:val="20"/>
        </w:rPr>
        <w:t xml:space="preserve"> infusion at approx.</w:t>
      </w:r>
      <w:r>
        <w:rPr>
          <w:sz w:val="20"/>
          <w:szCs w:val="20"/>
        </w:rPr>
        <w:t xml:space="preserve"> 0.1-0.2mcg/kg/min, remifentanil </w:t>
      </w:r>
      <w:r w:rsidR="001E3BDA" w:rsidRPr="005F08A9">
        <w:rPr>
          <w:sz w:val="20"/>
          <w:szCs w:val="20"/>
        </w:rPr>
        <w:t xml:space="preserve">TCI 2-6ng/ml or more frequent repeated doses of </w:t>
      </w:r>
      <w:r w:rsidR="001E3BDA" w:rsidRPr="005F08A9">
        <w:rPr>
          <w:b/>
          <w:sz w:val="20"/>
          <w:szCs w:val="20"/>
        </w:rPr>
        <w:t>fentanyl</w:t>
      </w:r>
      <w:r w:rsidR="001E3BDA" w:rsidRPr="005F08A9">
        <w:rPr>
          <w:sz w:val="20"/>
          <w:szCs w:val="20"/>
        </w:rPr>
        <w:t>.</w:t>
      </w:r>
    </w:p>
    <w:p w14:paraId="42842249" w14:textId="5266E46C" w:rsidR="001E3BDA" w:rsidRPr="005F08A9" w:rsidRDefault="001E3BDA" w:rsidP="005F08A9">
      <w:pPr>
        <w:pStyle w:val="ListParagraph"/>
        <w:numPr>
          <w:ilvl w:val="1"/>
          <w:numId w:val="25"/>
        </w:numPr>
        <w:rPr>
          <w:sz w:val="20"/>
          <w:szCs w:val="20"/>
        </w:rPr>
      </w:pPr>
      <w:r w:rsidRPr="005F08A9">
        <w:rPr>
          <w:sz w:val="20"/>
          <w:szCs w:val="20"/>
        </w:rPr>
        <w:t xml:space="preserve">I choose </w:t>
      </w:r>
      <w:r w:rsidRPr="005F08A9">
        <w:rPr>
          <w:b/>
          <w:sz w:val="20"/>
          <w:szCs w:val="20"/>
        </w:rPr>
        <w:t>volatile</w:t>
      </w:r>
      <w:r w:rsidRPr="005F08A9">
        <w:rPr>
          <w:sz w:val="20"/>
          <w:szCs w:val="20"/>
        </w:rPr>
        <w:t xml:space="preserve"> instead of propofol for maintenance of anaesthesia as it provides a small degree of muscle stillness with </w:t>
      </w:r>
      <w:proofErr w:type="gramStart"/>
      <w:r w:rsidRPr="005F08A9">
        <w:rPr>
          <w:sz w:val="20"/>
          <w:szCs w:val="20"/>
        </w:rPr>
        <w:t>calcium mediated</w:t>
      </w:r>
      <w:proofErr w:type="gramEnd"/>
      <w:r w:rsidRPr="005F08A9">
        <w:rPr>
          <w:sz w:val="20"/>
          <w:szCs w:val="20"/>
        </w:rPr>
        <w:t xml:space="preserve"> inhibition.</w:t>
      </w:r>
    </w:p>
    <w:p w14:paraId="6FAD044D" w14:textId="1D7DA73A" w:rsidR="001E3BDA" w:rsidRPr="005F08A9" w:rsidRDefault="001E3BDA" w:rsidP="005F08A9">
      <w:pPr>
        <w:pStyle w:val="ListParagraph"/>
        <w:numPr>
          <w:ilvl w:val="1"/>
          <w:numId w:val="25"/>
        </w:numPr>
        <w:rPr>
          <w:sz w:val="20"/>
          <w:szCs w:val="20"/>
        </w:rPr>
      </w:pPr>
      <w:r w:rsidRPr="005F08A9">
        <w:rPr>
          <w:sz w:val="20"/>
          <w:szCs w:val="20"/>
        </w:rPr>
        <w:t xml:space="preserve">You may have no problem using muscle paralysis as long as it is </w:t>
      </w:r>
      <w:r w:rsidRPr="005F08A9">
        <w:rPr>
          <w:b/>
          <w:sz w:val="20"/>
          <w:szCs w:val="20"/>
        </w:rPr>
        <w:t>reversed</w:t>
      </w:r>
      <w:r w:rsidRPr="005F08A9">
        <w:rPr>
          <w:sz w:val="20"/>
          <w:szCs w:val="20"/>
        </w:rPr>
        <w:t xml:space="preserve"> when the surgeon is stimulating the nerve</w:t>
      </w:r>
      <w:r w:rsidR="001B19B9" w:rsidRPr="005F08A9">
        <w:rPr>
          <w:sz w:val="20"/>
          <w:szCs w:val="20"/>
        </w:rPr>
        <w:t xml:space="preserve">. This means using a </w:t>
      </w:r>
      <w:r w:rsidR="001B19B9" w:rsidRPr="005F08A9">
        <w:rPr>
          <w:b/>
          <w:sz w:val="20"/>
          <w:szCs w:val="20"/>
        </w:rPr>
        <w:t>neuromuscular monitor</w:t>
      </w:r>
      <w:r w:rsidR="001B19B9" w:rsidRPr="005F08A9">
        <w:rPr>
          <w:sz w:val="20"/>
          <w:szCs w:val="20"/>
        </w:rPr>
        <w:t xml:space="preserve"> and potentially using a muscle relaxant that has a direct reversal agent like </w:t>
      </w:r>
      <w:r w:rsidR="001B19B9" w:rsidRPr="005F08A9">
        <w:rPr>
          <w:b/>
          <w:sz w:val="20"/>
          <w:szCs w:val="20"/>
        </w:rPr>
        <w:t>rocuronium</w:t>
      </w:r>
      <w:r w:rsidR="001B19B9" w:rsidRPr="005F08A9">
        <w:rPr>
          <w:sz w:val="20"/>
          <w:szCs w:val="20"/>
        </w:rPr>
        <w:t xml:space="preserve"> or </w:t>
      </w:r>
      <w:proofErr w:type="spellStart"/>
      <w:r w:rsidR="001B19B9" w:rsidRPr="005F08A9">
        <w:rPr>
          <w:b/>
          <w:sz w:val="20"/>
          <w:szCs w:val="20"/>
        </w:rPr>
        <w:t>vecuronium</w:t>
      </w:r>
      <w:proofErr w:type="spellEnd"/>
      <w:r w:rsidR="001B19B9" w:rsidRPr="005F08A9">
        <w:rPr>
          <w:sz w:val="20"/>
          <w:szCs w:val="20"/>
        </w:rPr>
        <w:t>.</w:t>
      </w:r>
    </w:p>
    <w:p w14:paraId="2CF1629F" w14:textId="34149B1F" w:rsidR="001E3BDA" w:rsidRPr="005F08A9" w:rsidRDefault="001E3BDA" w:rsidP="005F08A9">
      <w:pPr>
        <w:pStyle w:val="ListParagraph"/>
        <w:numPr>
          <w:ilvl w:val="1"/>
          <w:numId w:val="25"/>
        </w:numPr>
        <w:rPr>
          <w:sz w:val="20"/>
          <w:szCs w:val="20"/>
        </w:rPr>
      </w:pPr>
      <w:r w:rsidRPr="005F08A9">
        <w:rPr>
          <w:b/>
          <w:sz w:val="20"/>
          <w:szCs w:val="20"/>
        </w:rPr>
        <w:t>Local or regional anaesthesia</w:t>
      </w:r>
      <w:r w:rsidRPr="005F08A9">
        <w:rPr>
          <w:sz w:val="20"/>
          <w:szCs w:val="20"/>
        </w:rPr>
        <w:t xml:space="preserve"> is another option is some cases to avoid muscle paralysis (though this might be contraindicated by the surgeon</w:t>
      </w:r>
      <w:r w:rsidR="0082046F" w:rsidRPr="005F08A9">
        <w:rPr>
          <w:sz w:val="20"/>
          <w:szCs w:val="20"/>
        </w:rPr>
        <w:t xml:space="preserve"> s</w:t>
      </w:r>
      <w:r w:rsidRPr="005F08A9">
        <w:rPr>
          <w:sz w:val="20"/>
          <w:szCs w:val="20"/>
        </w:rPr>
        <w:t>o always check).</w:t>
      </w:r>
    </w:p>
    <w:p w14:paraId="4A9D9F35" w14:textId="6A1FDD07" w:rsidR="001E3BDA" w:rsidRPr="005F08A9" w:rsidRDefault="001E3BDA" w:rsidP="001B19B9">
      <w:pPr>
        <w:rPr>
          <w:sz w:val="20"/>
          <w:szCs w:val="20"/>
        </w:rPr>
      </w:pPr>
    </w:p>
    <w:p w14:paraId="507FE069" w14:textId="708F7A04" w:rsidR="00923DE2" w:rsidRPr="005F08A9" w:rsidRDefault="00923DE2" w:rsidP="00923DE2">
      <w:pPr>
        <w:pStyle w:val="ListParagraph"/>
        <w:numPr>
          <w:ilvl w:val="0"/>
          <w:numId w:val="25"/>
        </w:numPr>
        <w:rPr>
          <w:b/>
          <w:sz w:val="20"/>
          <w:szCs w:val="20"/>
        </w:rPr>
      </w:pPr>
      <w:r w:rsidRPr="005F08A9">
        <w:rPr>
          <w:b/>
          <w:sz w:val="20"/>
          <w:szCs w:val="20"/>
        </w:rPr>
        <w:t>Potential blood loss</w:t>
      </w:r>
    </w:p>
    <w:p w14:paraId="432FB7E6" w14:textId="77777777" w:rsidR="0082046F" w:rsidRPr="005F08A9" w:rsidRDefault="001B19B9" w:rsidP="001B19B9">
      <w:pPr>
        <w:pStyle w:val="ListParagraph"/>
        <w:rPr>
          <w:sz w:val="20"/>
          <w:szCs w:val="20"/>
        </w:rPr>
      </w:pPr>
      <w:r w:rsidRPr="005F08A9">
        <w:rPr>
          <w:sz w:val="20"/>
          <w:szCs w:val="20"/>
        </w:rPr>
        <w:t xml:space="preserve">I recently had a case involving </w:t>
      </w:r>
      <w:r w:rsidR="00DC07F0" w:rsidRPr="005F08A9">
        <w:rPr>
          <w:sz w:val="20"/>
          <w:szCs w:val="20"/>
        </w:rPr>
        <w:t xml:space="preserve">the </w:t>
      </w:r>
      <w:r w:rsidR="0082046F" w:rsidRPr="005F08A9">
        <w:rPr>
          <w:sz w:val="20"/>
          <w:szCs w:val="20"/>
        </w:rPr>
        <w:t>radiologist</w:t>
      </w:r>
      <w:r w:rsidR="00DC07F0" w:rsidRPr="005F08A9">
        <w:rPr>
          <w:sz w:val="20"/>
          <w:szCs w:val="20"/>
        </w:rPr>
        <w:t xml:space="preserve"> operating on an arterial malformation. It </w:t>
      </w:r>
      <w:r w:rsidRPr="005F08A9">
        <w:rPr>
          <w:sz w:val="20"/>
          <w:szCs w:val="20"/>
        </w:rPr>
        <w:t>was</w:t>
      </w:r>
      <w:r w:rsidR="00DC07F0" w:rsidRPr="005F08A9">
        <w:rPr>
          <w:sz w:val="20"/>
          <w:szCs w:val="20"/>
        </w:rPr>
        <w:t xml:space="preserve"> to be performed</w:t>
      </w:r>
      <w:r w:rsidRPr="005F08A9">
        <w:rPr>
          <w:sz w:val="20"/>
          <w:szCs w:val="20"/>
        </w:rPr>
        <w:t xml:space="preserve"> in an interventional radiology suite remote from the operating theatre complex. The</w:t>
      </w:r>
      <w:r w:rsidR="0082046F" w:rsidRPr="005F08A9">
        <w:rPr>
          <w:sz w:val="20"/>
          <w:szCs w:val="20"/>
        </w:rPr>
        <w:t xml:space="preserve">re were many variables that I would need to take into account if the patient were to have bleeding complication and these really can only be planned for with a very detailed conversation. </w:t>
      </w:r>
    </w:p>
    <w:p w14:paraId="064E4012" w14:textId="77777777" w:rsidR="0082046F" w:rsidRPr="005F08A9" w:rsidRDefault="0082046F" w:rsidP="001B19B9">
      <w:pPr>
        <w:pStyle w:val="ListParagraph"/>
        <w:rPr>
          <w:sz w:val="20"/>
          <w:szCs w:val="20"/>
        </w:rPr>
      </w:pPr>
    </w:p>
    <w:p w14:paraId="7017295E" w14:textId="77777777" w:rsidR="0082046F" w:rsidRPr="005F08A9" w:rsidRDefault="0082046F" w:rsidP="001B19B9">
      <w:pPr>
        <w:pStyle w:val="ListParagraph"/>
        <w:rPr>
          <w:sz w:val="20"/>
          <w:szCs w:val="20"/>
        </w:rPr>
      </w:pPr>
      <w:r w:rsidRPr="005F08A9">
        <w:rPr>
          <w:sz w:val="20"/>
          <w:szCs w:val="20"/>
        </w:rPr>
        <w:t xml:space="preserve">I wanted to know </w:t>
      </w:r>
    </w:p>
    <w:p w14:paraId="65C88CCB" w14:textId="631D97DF" w:rsidR="001B19B9" w:rsidRPr="005F08A9" w:rsidRDefault="002D2645" w:rsidP="0082046F">
      <w:pPr>
        <w:pStyle w:val="ListParagraph"/>
        <w:numPr>
          <w:ilvl w:val="1"/>
          <w:numId w:val="25"/>
        </w:numPr>
        <w:rPr>
          <w:sz w:val="20"/>
          <w:szCs w:val="20"/>
        </w:rPr>
      </w:pPr>
      <w:r w:rsidRPr="005F08A9">
        <w:rPr>
          <w:sz w:val="20"/>
          <w:szCs w:val="20"/>
        </w:rPr>
        <w:t>T</w:t>
      </w:r>
      <w:r w:rsidR="0082046F" w:rsidRPr="005F08A9">
        <w:rPr>
          <w:sz w:val="20"/>
          <w:szCs w:val="20"/>
        </w:rPr>
        <w:t>he likelihood that a significant bleed could occur</w:t>
      </w:r>
      <w:r w:rsidRPr="005F08A9">
        <w:rPr>
          <w:sz w:val="20"/>
          <w:szCs w:val="20"/>
        </w:rPr>
        <w:t xml:space="preserve"> (should I pause one of the operating theatres in case we need staff and theatre space)</w:t>
      </w:r>
    </w:p>
    <w:p w14:paraId="5C44AE2D" w14:textId="00495666" w:rsidR="002D2645" w:rsidRPr="005F08A9" w:rsidRDefault="002D2645" w:rsidP="0082046F">
      <w:pPr>
        <w:pStyle w:val="ListParagraph"/>
        <w:numPr>
          <w:ilvl w:val="1"/>
          <w:numId w:val="25"/>
        </w:numPr>
        <w:rPr>
          <w:sz w:val="20"/>
          <w:szCs w:val="20"/>
        </w:rPr>
      </w:pPr>
      <w:r w:rsidRPr="005F08A9">
        <w:rPr>
          <w:sz w:val="20"/>
          <w:szCs w:val="20"/>
        </w:rPr>
        <w:t>The rate of bleeding (can I manage this in the radiology suite or would I have to get theatre space ready)</w:t>
      </w:r>
    </w:p>
    <w:p w14:paraId="015834D6" w14:textId="32380354" w:rsidR="002D2645" w:rsidRPr="005F08A9" w:rsidRDefault="002D2645" w:rsidP="0082046F">
      <w:pPr>
        <w:pStyle w:val="ListParagraph"/>
        <w:numPr>
          <w:ilvl w:val="1"/>
          <w:numId w:val="25"/>
        </w:numPr>
        <w:rPr>
          <w:sz w:val="20"/>
          <w:szCs w:val="20"/>
        </w:rPr>
      </w:pPr>
      <w:r w:rsidRPr="005F08A9">
        <w:rPr>
          <w:sz w:val="20"/>
          <w:szCs w:val="20"/>
        </w:rPr>
        <w:t>How difficult is the bleeding to correct and how long it will take (how much blood and fluid I need to arrange)</w:t>
      </w:r>
    </w:p>
    <w:p w14:paraId="75B6C8FC" w14:textId="3CE4D9DB" w:rsidR="002D2645" w:rsidRPr="005F08A9" w:rsidRDefault="002D2645" w:rsidP="0082046F">
      <w:pPr>
        <w:pStyle w:val="ListParagraph"/>
        <w:numPr>
          <w:ilvl w:val="1"/>
          <w:numId w:val="25"/>
        </w:numPr>
        <w:rPr>
          <w:sz w:val="20"/>
          <w:szCs w:val="20"/>
        </w:rPr>
      </w:pPr>
      <w:r w:rsidRPr="005F08A9">
        <w:rPr>
          <w:sz w:val="20"/>
          <w:szCs w:val="20"/>
        </w:rPr>
        <w:t>I also had to consider what else is happening in the theatre complex and whether a vascular surgeon was available if the radiologist needed assistance.</w:t>
      </w:r>
    </w:p>
    <w:p w14:paraId="769AA9B1" w14:textId="77777777" w:rsidR="002D2645" w:rsidRPr="005F08A9" w:rsidRDefault="002D2645" w:rsidP="002D2645">
      <w:pPr>
        <w:rPr>
          <w:sz w:val="20"/>
          <w:szCs w:val="20"/>
        </w:rPr>
      </w:pPr>
    </w:p>
    <w:p w14:paraId="5DA07AAF" w14:textId="0AEFBA2F" w:rsidR="00923DE2" w:rsidRPr="005F08A9" w:rsidRDefault="00923DE2" w:rsidP="00923DE2">
      <w:pPr>
        <w:pStyle w:val="ListParagraph"/>
        <w:numPr>
          <w:ilvl w:val="0"/>
          <w:numId w:val="25"/>
        </w:numPr>
        <w:rPr>
          <w:b/>
          <w:sz w:val="20"/>
          <w:szCs w:val="20"/>
        </w:rPr>
      </w:pPr>
      <w:r w:rsidRPr="005F08A9">
        <w:rPr>
          <w:b/>
          <w:sz w:val="20"/>
          <w:szCs w:val="20"/>
        </w:rPr>
        <w:t>Airway surgery</w:t>
      </w:r>
    </w:p>
    <w:p w14:paraId="06CC7ADC" w14:textId="709220A7" w:rsidR="002D2645" w:rsidRPr="005F08A9" w:rsidRDefault="002D2645" w:rsidP="002D2645">
      <w:pPr>
        <w:ind w:left="720"/>
        <w:rPr>
          <w:sz w:val="20"/>
          <w:szCs w:val="20"/>
        </w:rPr>
      </w:pPr>
      <w:r w:rsidRPr="005F08A9">
        <w:rPr>
          <w:sz w:val="20"/>
          <w:szCs w:val="20"/>
        </w:rPr>
        <w:t>Surgeons generally need good exposure and access to their operative field. Anaesthetists generally need safe and effective control of the airway and breathing (and circulation).</w:t>
      </w:r>
    </w:p>
    <w:p w14:paraId="6E6D4237" w14:textId="4FA61C1D" w:rsidR="002D2645" w:rsidRPr="005F08A9" w:rsidRDefault="002D2645" w:rsidP="002D2645">
      <w:pPr>
        <w:ind w:left="720"/>
        <w:rPr>
          <w:sz w:val="20"/>
          <w:szCs w:val="20"/>
        </w:rPr>
      </w:pPr>
      <w:r w:rsidRPr="005F08A9">
        <w:rPr>
          <w:sz w:val="20"/>
          <w:szCs w:val="20"/>
        </w:rPr>
        <w:t>The dilemma with airway surgery (</w:t>
      </w:r>
      <w:proofErr w:type="spellStart"/>
      <w:r w:rsidRPr="005F08A9">
        <w:rPr>
          <w:sz w:val="20"/>
          <w:szCs w:val="20"/>
        </w:rPr>
        <w:t>eg</w:t>
      </w:r>
      <w:proofErr w:type="spellEnd"/>
      <w:r w:rsidRPr="005F08A9">
        <w:rPr>
          <w:sz w:val="20"/>
          <w:szCs w:val="20"/>
        </w:rPr>
        <w:t xml:space="preserve"> vocal cord operations) is that the more control of the airway the anaesthetist has (with a standard endotracheal tube), the less access the surgeon has. </w:t>
      </w:r>
    </w:p>
    <w:p w14:paraId="4076C61D" w14:textId="77777777" w:rsidR="001302FB" w:rsidRPr="005F08A9" w:rsidRDefault="001302FB" w:rsidP="002D2645">
      <w:pPr>
        <w:ind w:left="720"/>
        <w:rPr>
          <w:sz w:val="20"/>
          <w:szCs w:val="20"/>
        </w:rPr>
      </w:pPr>
    </w:p>
    <w:p w14:paraId="3ADC2C51" w14:textId="77777777" w:rsidR="001302FB" w:rsidRPr="005F08A9" w:rsidRDefault="002D2645" w:rsidP="002D2645">
      <w:pPr>
        <w:ind w:left="720"/>
        <w:rPr>
          <w:sz w:val="20"/>
          <w:szCs w:val="20"/>
        </w:rPr>
      </w:pPr>
      <w:r w:rsidRPr="005F08A9">
        <w:rPr>
          <w:sz w:val="20"/>
          <w:szCs w:val="20"/>
        </w:rPr>
        <w:t>Fortunately there are a number of solutions to this problem</w:t>
      </w:r>
      <w:r w:rsidR="00A17539" w:rsidRPr="005F08A9">
        <w:rPr>
          <w:sz w:val="20"/>
          <w:szCs w:val="20"/>
        </w:rPr>
        <w:t xml:space="preserve">. </w:t>
      </w:r>
    </w:p>
    <w:p w14:paraId="4EAC8600" w14:textId="77777777" w:rsidR="001302FB" w:rsidRPr="005F08A9" w:rsidRDefault="001302FB" w:rsidP="002D2645">
      <w:pPr>
        <w:ind w:left="720"/>
        <w:rPr>
          <w:b/>
          <w:sz w:val="20"/>
          <w:szCs w:val="20"/>
          <w:u w:val="single"/>
        </w:rPr>
      </w:pPr>
    </w:p>
    <w:p w14:paraId="41A30566" w14:textId="7CFE9D4B" w:rsidR="001302FB" w:rsidRPr="005F08A9" w:rsidRDefault="00A17539" w:rsidP="002D2645">
      <w:pPr>
        <w:ind w:left="720"/>
        <w:rPr>
          <w:sz w:val="20"/>
          <w:szCs w:val="20"/>
        </w:rPr>
      </w:pPr>
      <w:r w:rsidRPr="005F08A9">
        <w:rPr>
          <w:sz w:val="20"/>
          <w:szCs w:val="20"/>
          <w:u w:val="single"/>
        </w:rPr>
        <w:t>Closed circuits</w:t>
      </w:r>
      <w:r w:rsidRPr="005F08A9">
        <w:rPr>
          <w:sz w:val="20"/>
          <w:szCs w:val="20"/>
        </w:rPr>
        <w:t xml:space="preserve"> include </w:t>
      </w:r>
      <w:r w:rsidR="001302FB" w:rsidRPr="005F08A9">
        <w:rPr>
          <w:sz w:val="20"/>
          <w:szCs w:val="20"/>
        </w:rPr>
        <w:t>smaller ETTs (</w:t>
      </w:r>
      <w:proofErr w:type="spellStart"/>
      <w:r w:rsidR="001302FB" w:rsidRPr="005F08A9">
        <w:rPr>
          <w:sz w:val="20"/>
          <w:szCs w:val="20"/>
        </w:rPr>
        <w:t>microlaryngeal</w:t>
      </w:r>
      <w:proofErr w:type="spellEnd"/>
      <w:r w:rsidR="001302FB" w:rsidRPr="005F08A9">
        <w:rPr>
          <w:sz w:val="20"/>
          <w:szCs w:val="20"/>
        </w:rPr>
        <w:t xml:space="preserve"> tubes – MLT), laser safe tubes (</w:t>
      </w:r>
      <w:proofErr w:type="spellStart"/>
      <w:r w:rsidR="001302FB" w:rsidRPr="005F08A9">
        <w:rPr>
          <w:sz w:val="20"/>
          <w:szCs w:val="20"/>
        </w:rPr>
        <w:t>laserflex</w:t>
      </w:r>
      <w:proofErr w:type="spellEnd"/>
      <w:r w:rsidR="001302FB" w:rsidRPr="005F08A9">
        <w:rPr>
          <w:sz w:val="20"/>
          <w:szCs w:val="20"/>
        </w:rPr>
        <w:t>) and standard tubes. These are more familiar to anaesthetists, and provide more precise control of ventilation and delivery of gases but do compromise surgical access sometimes.</w:t>
      </w:r>
    </w:p>
    <w:p w14:paraId="7D46F55A" w14:textId="77777777" w:rsidR="001302FB" w:rsidRPr="005F08A9" w:rsidRDefault="001302FB" w:rsidP="002D2645">
      <w:pPr>
        <w:ind w:left="720"/>
        <w:rPr>
          <w:sz w:val="20"/>
          <w:szCs w:val="20"/>
        </w:rPr>
      </w:pPr>
    </w:p>
    <w:p w14:paraId="514142A2" w14:textId="5364A709" w:rsidR="002D2645" w:rsidRPr="005F08A9" w:rsidRDefault="001302FB" w:rsidP="002D2645">
      <w:pPr>
        <w:ind w:left="720"/>
        <w:rPr>
          <w:sz w:val="20"/>
          <w:szCs w:val="20"/>
        </w:rPr>
      </w:pPr>
      <w:r w:rsidRPr="005F08A9">
        <w:rPr>
          <w:sz w:val="20"/>
          <w:szCs w:val="20"/>
          <w:u w:val="single"/>
        </w:rPr>
        <w:t>Open circuits</w:t>
      </w:r>
      <w:r w:rsidRPr="005F08A9">
        <w:rPr>
          <w:sz w:val="20"/>
          <w:szCs w:val="20"/>
        </w:rPr>
        <w:t xml:space="preserve"> include intermitted apnoeic methods</w:t>
      </w:r>
      <w:r w:rsidR="00517856" w:rsidRPr="005F08A9">
        <w:rPr>
          <w:sz w:val="20"/>
          <w:szCs w:val="20"/>
        </w:rPr>
        <w:t xml:space="preserve"> and jet ventilation that can </w:t>
      </w:r>
      <w:r w:rsidRPr="005F08A9">
        <w:rPr>
          <w:sz w:val="20"/>
          <w:szCs w:val="20"/>
        </w:rPr>
        <w:t xml:space="preserve">be </w:t>
      </w:r>
      <w:proofErr w:type="spellStart"/>
      <w:r w:rsidRPr="005F08A9">
        <w:rPr>
          <w:i/>
          <w:sz w:val="20"/>
          <w:szCs w:val="20"/>
        </w:rPr>
        <w:t>supraglottic</w:t>
      </w:r>
      <w:proofErr w:type="spellEnd"/>
      <w:r w:rsidRPr="005F08A9">
        <w:rPr>
          <w:sz w:val="20"/>
          <w:szCs w:val="20"/>
        </w:rPr>
        <w:t xml:space="preserve"> (suspension laryngoscope), </w:t>
      </w:r>
      <w:proofErr w:type="spellStart"/>
      <w:r w:rsidRPr="005F08A9">
        <w:rPr>
          <w:i/>
          <w:sz w:val="20"/>
          <w:szCs w:val="20"/>
        </w:rPr>
        <w:t>transtracheal</w:t>
      </w:r>
      <w:proofErr w:type="spellEnd"/>
      <w:r w:rsidRPr="005F08A9">
        <w:rPr>
          <w:sz w:val="20"/>
          <w:szCs w:val="20"/>
        </w:rPr>
        <w:t xml:space="preserve"> (</w:t>
      </w:r>
      <w:proofErr w:type="spellStart"/>
      <w:r w:rsidRPr="005F08A9">
        <w:rPr>
          <w:sz w:val="20"/>
          <w:szCs w:val="20"/>
        </w:rPr>
        <w:t>Hunsaker</w:t>
      </w:r>
      <w:proofErr w:type="spellEnd"/>
      <w:r w:rsidRPr="005F08A9">
        <w:rPr>
          <w:sz w:val="20"/>
          <w:szCs w:val="20"/>
        </w:rPr>
        <w:t xml:space="preserve">, </w:t>
      </w:r>
      <w:proofErr w:type="spellStart"/>
      <w:r w:rsidRPr="005F08A9">
        <w:rPr>
          <w:sz w:val="20"/>
          <w:szCs w:val="20"/>
        </w:rPr>
        <w:t>Benjet</w:t>
      </w:r>
      <w:proofErr w:type="spellEnd"/>
      <w:r w:rsidRPr="005F08A9">
        <w:rPr>
          <w:sz w:val="20"/>
          <w:szCs w:val="20"/>
        </w:rPr>
        <w:t xml:space="preserve"> and rigid bronchoscopy) and </w:t>
      </w:r>
      <w:r w:rsidRPr="005F08A9">
        <w:rPr>
          <w:i/>
          <w:sz w:val="20"/>
          <w:szCs w:val="20"/>
        </w:rPr>
        <w:t>subglottic</w:t>
      </w:r>
      <w:r w:rsidRPr="005F08A9">
        <w:rPr>
          <w:sz w:val="20"/>
          <w:szCs w:val="20"/>
        </w:rPr>
        <w:t xml:space="preserve"> (</w:t>
      </w:r>
      <w:proofErr w:type="spellStart"/>
      <w:r w:rsidRPr="005F08A9">
        <w:rPr>
          <w:sz w:val="20"/>
          <w:szCs w:val="20"/>
        </w:rPr>
        <w:t>cricothyroid</w:t>
      </w:r>
      <w:proofErr w:type="spellEnd"/>
      <w:r w:rsidRPr="005F08A9">
        <w:rPr>
          <w:sz w:val="20"/>
          <w:szCs w:val="20"/>
        </w:rPr>
        <w:t xml:space="preserve"> puncture). These are less familiar, would need intravenous anaesthesia but provide </w:t>
      </w:r>
      <w:r w:rsidR="00517856" w:rsidRPr="005F08A9">
        <w:rPr>
          <w:sz w:val="20"/>
          <w:szCs w:val="20"/>
        </w:rPr>
        <w:t>great access for the surgery.</w:t>
      </w:r>
    </w:p>
    <w:p w14:paraId="5F16701C" w14:textId="20FB550C" w:rsidR="00517856" w:rsidRPr="005F08A9" w:rsidRDefault="00517856" w:rsidP="002D2645">
      <w:pPr>
        <w:ind w:left="720"/>
        <w:rPr>
          <w:sz w:val="20"/>
          <w:szCs w:val="20"/>
        </w:rPr>
      </w:pPr>
      <w:r w:rsidRPr="005F08A9">
        <w:rPr>
          <w:sz w:val="20"/>
          <w:szCs w:val="20"/>
        </w:rPr>
        <w:t>Intermittent apnoeic methods involve oxygenating the patient with a mask and then intermittently allowing the surgeon to access the airway. This is generally only appropriate for shorter cases.</w:t>
      </w:r>
    </w:p>
    <w:p w14:paraId="30FB9D6E" w14:textId="77777777" w:rsidR="002D2645" w:rsidRPr="005F08A9" w:rsidRDefault="002D2645" w:rsidP="002D2645">
      <w:pPr>
        <w:ind w:left="720"/>
        <w:rPr>
          <w:sz w:val="20"/>
          <w:szCs w:val="20"/>
        </w:rPr>
      </w:pPr>
    </w:p>
    <w:p w14:paraId="75C7BECD" w14:textId="72D48C47" w:rsidR="00923DE2" w:rsidRPr="005F08A9" w:rsidRDefault="00517856" w:rsidP="00923DE2">
      <w:pPr>
        <w:pStyle w:val="ListParagraph"/>
        <w:numPr>
          <w:ilvl w:val="0"/>
          <w:numId w:val="25"/>
        </w:numPr>
        <w:rPr>
          <w:b/>
          <w:sz w:val="20"/>
          <w:szCs w:val="20"/>
        </w:rPr>
      </w:pPr>
      <w:r w:rsidRPr="005F08A9">
        <w:rPr>
          <w:b/>
          <w:sz w:val="20"/>
          <w:szCs w:val="20"/>
        </w:rPr>
        <w:t>Specific risks</w:t>
      </w:r>
    </w:p>
    <w:p w14:paraId="399A62FE" w14:textId="656FB53C" w:rsidR="00517856" w:rsidRPr="005F08A9" w:rsidRDefault="00517856" w:rsidP="00517856">
      <w:pPr>
        <w:pStyle w:val="ListParagraph"/>
        <w:rPr>
          <w:sz w:val="20"/>
          <w:szCs w:val="20"/>
        </w:rPr>
      </w:pPr>
      <w:r w:rsidRPr="005F08A9">
        <w:rPr>
          <w:sz w:val="20"/>
          <w:szCs w:val="20"/>
        </w:rPr>
        <w:t xml:space="preserve">Certain vascular operations also may have a risk of </w:t>
      </w:r>
      <w:r w:rsidRPr="005F08A9">
        <w:rPr>
          <w:b/>
          <w:sz w:val="20"/>
          <w:szCs w:val="20"/>
        </w:rPr>
        <w:t>venous air embolism</w:t>
      </w:r>
      <w:r w:rsidRPr="005F08A9">
        <w:rPr>
          <w:sz w:val="20"/>
          <w:szCs w:val="20"/>
        </w:rPr>
        <w:t xml:space="preserve"> (</w:t>
      </w:r>
      <w:proofErr w:type="spellStart"/>
      <w:r w:rsidRPr="005F08A9">
        <w:rPr>
          <w:sz w:val="20"/>
          <w:szCs w:val="20"/>
        </w:rPr>
        <w:t>eg</w:t>
      </w:r>
      <w:proofErr w:type="spellEnd"/>
      <w:r w:rsidRPr="005F08A9">
        <w:rPr>
          <w:sz w:val="20"/>
          <w:szCs w:val="20"/>
        </w:rPr>
        <w:t xml:space="preserve"> subarachnoid haemorrhage and clavicles fixations as the veins may be stented open by their adherence to bone).</w:t>
      </w:r>
    </w:p>
    <w:p w14:paraId="6249EF80" w14:textId="77777777" w:rsidR="00B37DF5" w:rsidRPr="005F08A9" w:rsidRDefault="00656399" w:rsidP="00474D78">
      <w:pPr>
        <w:pStyle w:val="ListParagraph"/>
        <w:rPr>
          <w:sz w:val="20"/>
          <w:szCs w:val="20"/>
        </w:rPr>
      </w:pPr>
      <w:r w:rsidRPr="005F08A9">
        <w:rPr>
          <w:sz w:val="20"/>
          <w:szCs w:val="20"/>
        </w:rPr>
        <w:t xml:space="preserve">Certain malignancies may have </w:t>
      </w:r>
      <w:r w:rsidRPr="005F08A9">
        <w:rPr>
          <w:b/>
          <w:sz w:val="20"/>
          <w:szCs w:val="20"/>
        </w:rPr>
        <w:t>physiologically active substance</w:t>
      </w:r>
      <w:r w:rsidR="00474D78" w:rsidRPr="005F08A9">
        <w:rPr>
          <w:b/>
          <w:sz w:val="20"/>
          <w:szCs w:val="20"/>
        </w:rPr>
        <w:t>s</w:t>
      </w:r>
      <w:r w:rsidRPr="005F08A9">
        <w:rPr>
          <w:sz w:val="20"/>
          <w:szCs w:val="20"/>
        </w:rPr>
        <w:t xml:space="preserve"> that pose a threat to the patient. These include </w:t>
      </w:r>
      <w:proofErr w:type="spellStart"/>
      <w:r w:rsidRPr="005F08A9">
        <w:rPr>
          <w:sz w:val="20"/>
          <w:szCs w:val="20"/>
        </w:rPr>
        <w:t>phaeochromocytomas</w:t>
      </w:r>
      <w:proofErr w:type="spellEnd"/>
      <w:r w:rsidRPr="005F08A9">
        <w:rPr>
          <w:sz w:val="20"/>
          <w:szCs w:val="20"/>
        </w:rPr>
        <w:t xml:space="preserve"> and </w:t>
      </w:r>
      <w:r w:rsidR="00474D78" w:rsidRPr="005F08A9">
        <w:rPr>
          <w:sz w:val="20"/>
          <w:szCs w:val="20"/>
        </w:rPr>
        <w:t xml:space="preserve">carcinoid </w:t>
      </w:r>
      <w:proofErr w:type="spellStart"/>
      <w:r w:rsidR="00474D78" w:rsidRPr="005F08A9">
        <w:rPr>
          <w:sz w:val="20"/>
          <w:szCs w:val="20"/>
        </w:rPr>
        <w:t>tumours</w:t>
      </w:r>
      <w:proofErr w:type="spellEnd"/>
      <w:r w:rsidR="00474D78" w:rsidRPr="005F08A9">
        <w:rPr>
          <w:sz w:val="20"/>
          <w:szCs w:val="20"/>
        </w:rPr>
        <w:t xml:space="preserve">. </w:t>
      </w:r>
    </w:p>
    <w:p w14:paraId="0988B5B6" w14:textId="4C21E976" w:rsidR="00517856" w:rsidRPr="005F08A9" w:rsidRDefault="00517856" w:rsidP="00474D78">
      <w:pPr>
        <w:pStyle w:val="ListParagraph"/>
        <w:rPr>
          <w:sz w:val="20"/>
          <w:szCs w:val="20"/>
        </w:rPr>
      </w:pPr>
      <w:r w:rsidRPr="005F08A9">
        <w:rPr>
          <w:sz w:val="20"/>
          <w:szCs w:val="20"/>
        </w:rPr>
        <w:t xml:space="preserve">In general I consider the pathology and </w:t>
      </w:r>
      <w:r w:rsidR="00B37DF5" w:rsidRPr="005F08A9">
        <w:rPr>
          <w:sz w:val="20"/>
          <w:szCs w:val="20"/>
        </w:rPr>
        <w:t>try to ask questions that are relevant to its potential impact of the patients physiology.</w:t>
      </w:r>
    </w:p>
    <w:p w14:paraId="4C062371" w14:textId="77777777" w:rsidR="00B37DF5" w:rsidRDefault="00B37DF5" w:rsidP="005F08A9"/>
    <w:p w14:paraId="6C2C700D" w14:textId="516F2AEE" w:rsidR="00474D78" w:rsidRDefault="00F13A7E" w:rsidP="003E1AAF">
      <w:pPr>
        <w:pStyle w:val="Heading2"/>
      </w:pPr>
      <w:r>
        <w:t>Is this patient appropriate for surgery?</w:t>
      </w:r>
    </w:p>
    <w:p w14:paraId="74E4B26E" w14:textId="77777777" w:rsidR="00474D78" w:rsidRDefault="00474D78" w:rsidP="00474D78">
      <w:pPr>
        <w:pStyle w:val="ListParagraph"/>
      </w:pPr>
    </w:p>
    <w:p w14:paraId="636E306B" w14:textId="77777777" w:rsidR="003E1AAF" w:rsidRPr="005F08A9" w:rsidRDefault="003E1AAF" w:rsidP="003E1AAF">
      <w:pPr>
        <w:rPr>
          <w:sz w:val="20"/>
          <w:szCs w:val="20"/>
        </w:rPr>
      </w:pPr>
      <w:r w:rsidRPr="005F08A9">
        <w:rPr>
          <w:sz w:val="20"/>
          <w:szCs w:val="20"/>
        </w:rPr>
        <w:t xml:space="preserve">Very occasionally you will encounter a patient who is very </w:t>
      </w:r>
      <w:proofErr w:type="spellStart"/>
      <w:r w:rsidRPr="005F08A9">
        <w:rPr>
          <w:sz w:val="20"/>
          <w:szCs w:val="20"/>
        </w:rPr>
        <w:t>very</w:t>
      </w:r>
      <w:proofErr w:type="spellEnd"/>
      <w:r w:rsidRPr="005F08A9">
        <w:rPr>
          <w:sz w:val="20"/>
          <w:szCs w:val="20"/>
        </w:rPr>
        <w:t xml:space="preserve"> high risk who may have limited benefit from the surgery. I have gotten into the habit of saying to the surgeon…. </w:t>
      </w:r>
    </w:p>
    <w:p w14:paraId="7AA150B7" w14:textId="6B0F1909" w:rsidR="003E1AAF" w:rsidRPr="005F08A9" w:rsidRDefault="003E1AAF" w:rsidP="003E1AAF">
      <w:pPr>
        <w:rPr>
          <w:i/>
          <w:sz w:val="20"/>
          <w:szCs w:val="20"/>
        </w:rPr>
      </w:pPr>
      <w:r w:rsidRPr="005F08A9">
        <w:rPr>
          <w:i/>
          <w:sz w:val="20"/>
          <w:szCs w:val="20"/>
        </w:rPr>
        <w:t xml:space="preserve">‘This is very </w:t>
      </w:r>
      <w:proofErr w:type="spellStart"/>
      <w:r w:rsidRPr="005F08A9">
        <w:rPr>
          <w:i/>
          <w:sz w:val="20"/>
          <w:szCs w:val="20"/>
        </w:rPr>
        <w:t>very</w:t>
      </w:r>
      <w:proofErr w:type="spellEnd"/>
      <w:r w:rsidRPr="005F08A9">
        <w:rPr>
          <w:i/>
          <w:sz w:val="20"/>
          <w:szCs w:val="20"/>
        </w:rPr>
        <w:t xml:space="preserve"> high risk for the patient, what is the likely benefit of this operation’</w:t>
      </w:r>
    </w:p>
    <w:p w14:paraId="753ABD3D" w14:textId="13993B89" w:rsidR="00D219AC" w:rsidRPr="005F08A9" w:rsidRDefault="003E1AAF" w:rsidP="005F08A9">
      <w:pPr>
        <w:rPr>
          <w:sz w:val="20"/>
          <w:szCs w:val="20"/>
        </w:rPr>
      </w:pPr>
      <w:r w:rsidRPr="005F08A9">
        <w:rPr>
          <w:sz w:val="20"/>
          <w:szCs w:val="20"/>
        </w:rPr>
        <w:t xml:space="preserve">Often the surgery is entirely appropriate but infrequently a patient will arrive without </w:t>
      </w:r>
      <w:r w:rsidR="00DF2E5D" w:rsidRPr="005F08A9">
        <w:rPr>
          <w:sz w:val="20"/>
          <w:szCs w:val="20"/>
        </w:rPr>
        <w:t>full understanding of the risks and the anaesthetist is often well placed to communicate this and present the risk/benefit situation in a holistic sense.</w:t>
      </w:r>
    </w:p>
    <w:p w14:paraId="6F920FFE" w14:textId="77777777" w:rsidR="005F08A9" w:rsidRDefault="005F08A9" w:rsidP="002F535E">
      <w:pPr>
        <w:pStyle w:val="Heading2"/>
      </w:pPr>
    </w:p>
    <w:p w14:paraId="4EA7519C" w14:textId="49778144" w:rsidR="002F535E" w:rsidRDefault="002F535E" w:rsidP="002F535E">
      <w:pPr>
        <w:pStyle w:val="Heading2"/>
      </w:pPr>
      <w:r>
        <w:t>Summary</w:t>
      </w:r>
    </w:p>
    <w:p w14:paraId="788DB628" w14:textId="77777777" w:rsidR="005F08A9" w:rsidRDefault="005F08A9" w:rsidP="002A39F2">
      <w:pPr>
        <w:rPr>
          <w:sz w:val="20"/>
          <w:szCs w:val="20"/>
        </w:rPr>
      </w:pPr>
    </w:p>
    <w:p w14:paraId="42261CE6" w14:textId="739C49C8" w:rsidR="002A39F2" w:rsidRDefault="005F08A9" w:rsidP="002A39F2">
      <w:pPr>
        <w:rPr>
          <w:sz w:val="20"/>
          <w:szCs w:val="20"/>
        </w:rPr>
      </w:pPr>
      <w:r>
        <w:rPr>
          <w:sz w:val="20"/>
          <w:szCs w:val="20"/>
        </w:rPr>
        <w:t xml:space="preserve">Having a detailed conversation with the surgeon is a vital part of the WHO surgical safety checklist and it’s important to go even further to gain specific information as it relates to your particular case. </w:t>
      </w:r>
    </w:p>
    <w:p w14:paraId="2169D1A4" w14:textId="77777777" w:rsidR="005F08A9" w:rsidRDefault="005F08A9" w:rsidP="002A39F2">
      <w:pPr>
        <w:rPr>
          <w:sz w:val="20"/>
          <w:szCs w:val="20"/>
        </w:rPr>
      </w:pPr>
    </w:p>
    <w:p w14:paraId="4DC76941" w14:textId="1E288594" w:rsidR="005F08A9" w:rsidRPr="005F08A9" w:rsidRDefault="005F08A9" w:rsidP="002A39F2">
      <w:pPr>
        <w:rPr>
          <w:sz w:val="20"/>
          <w:szCs w:val="20"/>
        </w:rPr>
      </w:pPr>
      <w:r>
        <w:rPr>
          <w:sz w:val="20"/>
          <w:szCs w:val="20"/>
        </w:rPr>
        <w:t>If you have any thoughts or good or bad experiences, near misses and solid wins please contact us and share your thoughts.</w:t>
      </w:r>
    </w:p>
    <w:p w14:paraId="31E33026" w14:textId="77777777" w:rsidR="0023679E" w:rsidRPr="0023679E" w:rsidRDefault="0023679E" w:rsidP="0023679E">
      <w:bookmarkStart w:id="0" w:name="_GoBack"/>
      <w:bookmarkEnd w:id="0"/>
    </w:p>
    <w:sectPr w:rsidR="0023679E" w:rsidRPr="0023679E" w:rsidSect="00A86B1F">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5984A0" w14:textId="77777777" w:rsidR="00DF2E5D" w:rsidRDefault="00DF2E5D" w:rsidP="0023679E">
      <w:r>
        <w:separator/>
      </w:r>
    </w:p>
  </w:endnote>
  <w:endnote w:type="continuationSeparator" w:id="0">
    <w:p w14:paraId="1DF21F50" w14:textId="77777777" w:rsidR="00DF2E5D" w:rsidRDefault="00DF2E5D" w:rsidP="002367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BAF5CC" w14:textId="77777777" w:rsidR="00DF2E5D" w:rsidRDefault="00DF2E5D" w:rsidP="0023679E">
      <w:r>
        <w:separator/>
      </w:r>
    </w:p>
  </w:footnote>
  <w:footnote w:type="continuationSeparator" w:id="0">
    <w:p w14:paraId="1F13AEF5" w14:textId="77777777" w:rsidR="00DF2E5D" w:rsidRDefault="00DF2E5D" w:rsidP="0023679E">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rPr>
      <w:alias w:val="Title"/>
      <w:id w:val="77547040"/>
      <w:placeholder>
        <w:docPart w:val="188CF1932AA8F24EBCEEB144807BFD75"/>
      </w:placeholder>
      <w:dataBinding w:prefixMappings="xmlns:ns0='http://schemas.openxmlformats.org/package/2006/metadata/core-properties' xmlns:ns1='http://purl.org/dc/elements/1.1/'" w:xpath="/ns0:coreProperties[1]/ns1:title[1]" w:storeItemID="{6C3C8BC8-F283-45AE-878A-BAB7291924A1}"/>
      <w:text/>
    </w:sdtPr>
    <w:sdtContent>
      <w:p w14:paraId="06053AF8" w14:textId="2FE3A391" w:rsidR="00DF2E5D" w:rsidRPr="005E04E9" w:rsidRDefault="00DF2E5D">
        <w:pPr>
          <w:pStyle w:val="Header"/>
          <w:pBdr>
            <w:between w:val="single" w:sz="4" w:space="1" w:color="4F81BD" w:themeColor="accent1"/>
          </w:pBdr>
          <w:spacing w:line="276" w:lineRule="auto"/>
          <w:jc w:val="center"/>
          <w:rPr>
            <w:rFonts w:ascii="Cambria" w:hAnsi="Cambria"/>
          </w:rPr>
        </w:pPr>
        <w:r>
          <w:rPr>
            <w:rFonts w:ascii="Cambria" w:hAnsi="Cambria"/>
            <w:lang w:val="en-AU"/>
          </w:rPr>
          <w:t>Anaesthesia Collective</w:t>
        </w:r>
      </w:p>
    </w:sdtContent>
  </w:sdt>
  <w:sdt>
    <w:sdtPr>
      <w:rPr>
        <w:rFonts w:ascii="Cambria" w:hAnsi="Cambria"/>
      </w:rPr>
      <w:alias w:val="Date"/>
      <w:id w:val="77547044"/>
      <w:placeholder>
        <w:docPart w:val="DAC99F71D7754E4B869828B7AAAAC6F3"/>
      </w:placeholder>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14:paraId="11B3DF3D" w14:textId="2B157735" w:rsidR="00DF2E5D" w:rsidRPr="005E04E9" w:rsidRDefault="00DF2E5D">
        <w:pPr>
          <w:pStyle w:val="Header"/>
          <w:pBdr>
            <w:between w:val="single" w:sz="4" w:space="1" w:color="4F81BD" w:themeColor="accent1"/>
          </w:pBdr>
          <w:spacing w:line="276" w:lineRule="auto"/>
          <w:jc w:val="center"/>
          <w:rPr>
            <w:rFonts w:ascii="Cambria" w:hAnsi="Cambria"/>
          </w:rPr>
        </w:pPr>
        <w:r>
          <w:rPr>
            <w:rFonts w:ascii="Cambria" w:hAnsi="Cambria"/>
          </w:rPr>
          <w:t>Amaratunge</w:t>
        </w:r>
      </w:p>
    </w:sdtContent>
  </w:sdt>
  <w:p w14:paraId="3C87E1E8" w14:textId="77777777" w:rsidR="00DF2E5D" w:rsidRDefault="00DF2E5D">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Cambria" w:hAnsi="Cambria"/>
        <w:sz w:val="10"/>
        <w:szCs w:val="10"/>
      </w:rPr>
      <w:alias w:val="Title"/>
      <w:id w:val="1803884754"/>
      <w:dataBinding w:prefixMappings="xmlns:ns0='http://schemas.openxmlformats.org/package/2006/metadata/core-properties' xmlns:ns1='http://purl.org/dc/elements/1.1/'" w:xpath="/ns0:coreProperties[1]/ns1:title[1]" w:storeItemID="{6C3C8BC8-F283-45AE-878A-BAB7291924A1}"/>
      <w:text/>
    </w:sdtPr>
    <w:sdtContent>
      <w:p w14:paraId="4034AD40" w14:textId="780ED095" w:rsidR="00DF2E5D" w:rsidRPr="0023679E" w:rsidRDefault="00DF2E5D" w:rsidP="0023679E">
        <w:pPr>
          <w:pStyle w:val="Header"/>
          <w:pBdr>
            <w:between w:val="single" w:sz="4" w:space="1" w:color="4F81BD" w:themeColor="accent1"/>
          </w:pBdr>
          <w:tabs>
            <w:tab w:val="left" w:pos="1640"/>
            <w:tab w:val="center" w:pos="4150"/>
          </w:tabs>
          <w:spacing w:line="276" w:lineRule="auto"/>
          <w:jc w:val="right"/>
          <w:rPr>
            <w:rFonts w:ascii="Cambria" w:hAnsi="Cambria"/>
            <w:sz w:val="10"/>
            <w:szCs w:val="10"/>
          </w:rPr>
        </w:pPr>
        <w:r>
          <w:rPr>
            <w:rFonts w:ascii="Cambria" w:hAnsi="Cambria"/>
            <w:sz w:val="10"/>
            <w:szCs w:val="10"/>
          </w:rPr>
          <w:t>Anaesthesia Collective</w:t>
        </w:r>
      </w:p>
    </w:sdtContent>
  </w:sdt>
  <w:sdt>
    <w:sdtPr>
      <w:rPr>
        <w:rFonts w:ascii="Cambria" w:hAnsi="Cambria"/>
        <w:sz w:val="10"/>
        <w:szCs w:val="10"/>
      </w:rPr>
      <w:alias w:val="Date"/>
      <w:id w:val="2004541173"/>
      <w:dataBinding w:prefixMappings="xmlns:ns0='http://schemas.microsoft.com/office/2006/coverPageProps'" w:xpath="/ns0:CoverPageProperties[1]/ns0:PublishDate[1]" w:storeItemID="{55AF091B-3C7A-41E3-B477-F2FDAA23CFDA}"/>
      <w:date>
        <w:dateFormat w:val="MMMM d, yyyy"/>
        <w:lid w:val="en-US"/>
        <w:storeMappedDataAs w:val="dateTime"/>
        <w:calendar w:val="gregorian"/>
      </w:date>
    </w:sdtPr>
    <w:sdtContent>
      <w:p w14:paraId="3FE73C74" w14:textId="5ED71755" w:rsidR="00DF2E5D" w:rsidRPr="005E04E9" w:rsidRDefault="00DF2E5D" w:rsidP="0023679E">
        <w:pPr>
          <w:pStyle w:val="Header"/>
          <w:pBdr>
            <w:between w:val="single" w:sz="4" w:space="1" w:color="4F81BD" w:themeColor="accent1"/>
          </w:pBdr>
          <w:spacing w:line="276" w:lineRule="auto"/>
          <w:jc w:val="right"/>
          <w:rPr>
            <w:rFonts w:ascii="Cambria" w:hAnsi="Cambria"/>
          </w:rPr>
        </w:pPr>
        <w:r>
          <w:rPr>
            <w:rFonts w:ascii="Cambria" w:hAnsi="Cambria"/>
            <w:sz w:val="10"/>
            <w:szCs w:val="10"/>
          </w:rPr>
          <w:t>Amaratunge</w:t>
        </w:r>
      </w:p>
    </w:sdtContent>
  </w:sdt>
  <w:p w14:paraId="2506FD91" w14:textId="77777777" w:rsidR="00DF2E5D" w:rsidRDefault="00DF2E5D">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434FF8"/>
    <w:multiLevelType w:val="hybridMultilevel"/>
    <w:tmpl w:val="673ABB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B43722"/>
    <w:multiLevelType w:val="hybridMultilevel"/>
    <w:tmpl w:val="1E4A3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7C5E5A"/>
    <w:multiLevelType w:val="hybridMultilevel"/>
    <w:tmpl w:val="1E4A3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7974D28"/>
    <w:multiLevelType w:val="multilevel"/>
    <w:tmpl w:val="1E4A3DDE"/>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13874F03"/>
    <w:multiLevelType w:val="hybridMultilevel"/>
    <w:tmpl w:val="BA0AB3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BE7FC1"/>
    <w:multiLevelType w:val="hybridMultilevel"/>
    <w:tmpl w:val="534C2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374F1E"/>
    <w:multiLevelType w:val="hybridMultilevel"/>
    <w:tmpl w:val="31C60A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1553CA"/>
    <w:multiLevelType w:val="hybridMultilevel"/>
    <w:tmpl w:val="D8A6F9B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E5F5A71"/>
    <w:multiLevelType w:val="hybridMultilevel"/>
    <w:tmpl w:val="A2DEB18E"/>
    <w:lvl w:ilvl="0" w:tplc="064A91E6">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02C6972"/>
    <w:multiLevelType w:val="hybridMultilevel"/>
    <w:tmpl w:val="EC9820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AAC1D91"/>
    <w:multiLevelType w:val="hybridMultilevel"/>
    <w:tmpl w:val="CF6E44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3B461D03"/>
    <w:multiLevelType w:val="hybridMultilevel"/>
    <w:tmpl w:val="647C8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BCD6E4A"/>
    <w:multiLevelType w:val="hybridMultilevel"/>
    <w:tmpl w:val="1E4A3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48B17442"/>
    <w:multiLevelType w:val="hybridMultilevel"/>
    <w:tmpl w:val="D45E99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D8A6D5D"/>
    <w:multiLevelType w:val="hybridMultilevel"/>
    <w:tmpl w:val="A5DC5F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57C57600"/>
    <w:multiLevelType w:val="hybridMultilevel"/>
    <w:tmpl w:val="647C86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595A18B5"/>
    <w:multiLevelType w:val="hybridMultilevel"/>
    <w:tmpl w:val="B95E0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5C4802DE"/>
    <w:multiLevelType w:val="hybridMultilevel"/>
    <w:tmpl w:val="38C073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5C945AA3"/>
    <w:multiLevelType w:val="hybridMultilevel"/>
    <w:tmpl w:val="AFBEA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5D4B590D"/>
    <w:multiLevelType w:val="hybridMultilevel"/>
    <w:tmpl w:val="FFBEBF4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66AF2671"/>
    <w:multiLevelType w:val="hybridMultilevel"/>
    <w:tmpl w:val="1E4A3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707F090C"/>
    <w:multiLevelType w:val="hybridMultilevel"/>
    <w:tmpl w:val="31C60A9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3F26771"/>
    <w:multiLevelType w:val="hybridMultilevel"/>
    <w:tmpl w:val="FD0654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C371935"/>
    <w:multiLevelType w:val="hybridMultilevel"/>
    <w:tmpl w:val="1E4A3DD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D9174D0"/>
    <w:multiLevelType w:val="hybridMultilevel"/>
    <w:tmpl w:val="A2DEB18E"/>
    <w:lvl w:ilvl="0" w:tplc="064A91E6">
      <w:start w:val="1"/>
      <w:numFmt w:val="lowerLetter"/>
      <w:lvlText w:val="%1)"/>
      <w:lvlJc w:val="lef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8"/>
  </w:num>
  <w:num w:numId="3">
    <w:abstractNumId w:val="9"/>
  </w:num>
  <w:num w:numId="4">
    <w:abstractNumId w:val="14"/>
  </w:num>
  <w:num w:numId="5">
    <w:abstractNumId w:val="21"/>
  </w:num>
  <w:num w:numId="6">
    <w:abstractNumId w:val="23"/>
  </w:num>
  <w:num w:numId="7">
    <w:abstractNumId w:val="2"/>
  </w:num>
  <w:num w:numId="8">
    <w:abstractNumId w:val="11"/>
  </w:num>
  <w:num w:numId="9">
    <w:abstractNumId w:val="20"/>
  </w:num>
  <w:num w:numId="10">
    <w:abstractNumId w:val="3"/>
  </w:num>
  <w:num w:numId="11">
    <w:abstractNumId w:val="24"/>
  </w:num>
  <w:num w:numId="12">
    <w:abstractNumId w:val="6"/>
  </w:num>
  <w:num w:numId="13">
    <w:abstractNumId w:val="1"/>
  </w:num>
  <w:num w:numId="14">
    <w:abstractNumId w:val="12"/>
  </w:num>
  <w:num w:numId="15">
    <w:abstractNumId w:val="15"/>
  </w:num>
  <w:num w:numId="16">
    <w:abstractNumId w:val="8"/>
  </w:num>
  <w:num w:numId="17">
    <w:abstractNumId w:val="4"/>
  </w:num>
  <w:num w:numId="18">
    <w:abstractNumId w:val="10"/>
  </w:num>
  <w:num w:numId="19">
    <w:abstractNumId w:val="16"/>
  </w:num>
  <w:num w:numId="20">
    <w:abstractNumId w:val="5"/>
  </w:num>
  <w:num w:numId="21">
    <w:abstractNumId w:val="13"/>
  </w:num>
  <w:num w:numId="22">
    <w:abstractNumId w:val="19"/>
  </w:num>
  <w:num w:numId="23">
    <w:abstractNumId w:val="7"/>
  </w:num>
  <w:num w:numId="24">
    <w:abstractNumId w:val="17"/>
  </w:num>
  <w:num w:numId="25">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679E"/>
    <w:rsid w:val="0000747E"/>
    <w:rsid w:val="00026648"/>
    <w:rsid w:val="0005372F"/>
    <w:rsid w:val="000729CA"/>
    <w:rsid w:val="000B756D"/>
    <w:rsid w:val="00102E5D"/>
    <w:rsid w:val="001302FB"/>
    <w:rsid w:val="00140306"/>
    <w:rsid w:val="001762A1"/>
    <w:rsid w:val="001A7FDA"/>
    <w:rsid w:val="001B15CF"/>
    <w:rsid w:val="001B19B9"/>
    <w:rsid w:val="001D15B9"/>
    <w:rsid w:val="001E3BDA"/>
    <w:rsid w:val="0023679E"/>
    <w:rsid w:val="002A39F2"/>
    <w:rsid w:val="002D2645"/>
    <w:rsid w:val="002F535E"/>
    <w:rsid w:val="0031113C"/>
    <w:rsid w:val="00356207"/>
    <w:rsid w:val="00364CCD"/>
    <w:rsid w:val="00375AE6"/>
    <w:rsid w:val="00387C1F"/>
    <w:rsid w:val="003E1AAF"/>
    <w:rsid w:val="003F6737"/>
    <w:rsid w:val="003F69A4"/>
    <w:rsid w:val="00415944"/>
    <w:rsid w:val="004557D6"/>
    <w:rsid w:val="00467A7A"/>
    <w:rsid w:val="00474D78"/>
    <w:rsid w:val="004957AC"/>
    <w:rsid w:val="004B3680"/>
    <w:rsid w:val="004B402B"/>
    <w:rsid w:val="00517856"/>
    <w:rsid w:val="005B6881"/>
    <w:rsid w:val="005D0B33"/>
    <w:rsid w:val="005F08A9"/>
    <w:rsid w:val="00613DC2"/>
    <w:rsid w:val="00656399"/>
    <w:rsid w:val="006A24C0"/>
    <w:rsid w:val="006C1D02"/>
    <w:rsid w:val="006D0B8D"/>
    <w:rsid w:val="00745161"/>
    <w:rsid w:val="007520B1"/>
    <w:rsid w:val="00762265"/>
    <w:rsid w:val="0076259E"/>
    <w:rsid w:val="00767161"/>
    <w:rsid w:val="008173FC"/>
    <w:rsid w:val="0082046F"/>
    <w:rsid w:val="008962EC"/>
    <w:rsid w:val="008A5289"/>
    <w:rsid w:val="008B08A2"/>
    <w:rsid w:val="008B7794"/>
    <w:rsid w:val="008D3B19"/>
    <w:rsid w:val="009173E2"/>
    <w:rsid w:val="00923DE2"/>
    <w:rsid w:val="00977AC5"/>
    <w:rsid w:val="00A14E99"/>
    <w:rsid w:val="00A17539"/>
    <w:rsid w:val="00A309DF"/>
    <w:rsid w:val="00A71D87"/>
    <w:rsid w:val="00A86B1F"/>
    <w:rsid w:val="00A919E2"/>
    <w:rsid w:val="00AA16E4"/>
    <w:rsid w:val="00AC5ED0"/>
    <w:rsid w:val="00B37DF5"/>
    <w:rsid w:val="00B41AAD"/>
    <w:rsid w:val="00B64563"/>
    <w:rsid w:val="00B74128"/>
    <w:rsid w:val="00BF6867"/>
    <w:rsid w:val="00C048AC"/>
    <w:rsid w:val="00C14310"/>
    <w:rsid w:val="00CC0322"/>
    <w:rsid w:val="00D219AC"/>
    <w:rsid w:val="00D83918"/>
    <w:rsid w:val="00D9129F"/>
    <w:rsid w:val="00DC07F0"/>
    <w:rsid w:val="00DC1BFC"/>
    <w:rsid w:val="00DD6B38"/>
    <w:rsid w:val="00DF2E5D"/>
    <w:rsid w:val="00E13412"/>
    <w:rsid w:val="00E135FD"/>
    <w:rsid w:val="00E221D8"/>
    <w:rsid w:val="00E92378"/>
    <w:rsid w:val="00EF711D"/>
    <w:rsid w:val="00F0522E"/>
    <w:rsid w:val="00F1053D"/>
    <w:rsid w:val="00F13A7E"/>
    <w:rsid w:val="00F35142"/>
    <w:rsid w:val="00F511D8"/>
    <w:rsid w:val="00F56EE0"/>
    <w:rsid w:val="00F61100"/>
    <w:rsid w:val="00FB5E7F"/>
    <w:rsid w:val="00FC1573"/>
    <w:rsid w:val="00FE283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AD2DF5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F53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B15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29C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3679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679E"/>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23679E"/>
    <w:pPr>
      <w:tabs>
        <w:tab w:val="center" w:pos="4320"/>
        <w:tab w:val="right" w:pos="8640"/>
      </w:tabs>
    </w:pPr>
  </w:style>
  <w:style w:type="character" w:customStyle="1" w:styleId="HeaderChar">
    <w:name w:val="Header Char"/>
    <w:basedOn w:val="DefaultParagraphFont"/>
    <w:link w:val="Header"/>
    <w:uiPriority w:val="99"/>
    <w:rsid w:val="0023679E"/>
  </w:style>
  <w:style w:type="paragraph" w:styleId="Footer">
    <w:name w:val="footer"/>
    <w:basedOn w:val="Normal"/>
    <w:link w:val="FooterChar"/>
    <w:uiPriority w:val="99"/>
    <w:unhideWhenUsed/>
    <w:rsid w:val="0023679E"/>
    <w:pPr>
      <w:tabs>
        <w:tab w:val="center" w:pos="4320"/>
        <w:tab w:val="right" w:pos="8640"/>
      </w:tabs>
    </w:pPr>
  </w:style>
  <w:style w:type="character" w:customStyle="1" w:styleId="FooterChar">
    <w:name w:val="Footer Char"/>
    <w:basedOn w:val="DefaultParagraphFont"/>
    <w:link w:val="Footer"/>
    <w:uiPriority w:val="99"/>
    <w:rsid w:val="0023679E"/>
  </w:style>
  <w:style w:type="paragraph" w:styleId="ListParagraph">
    <w:name w:val="List Paragraph"/>
    <w:basedOn w:val="Normal"/>
    <w:uiPriority w:val="34"/>
    <w:qFormat/>
    <w:rsid w:val="0023679E"/>
    <w:pPr>
      <w:ind w:left="720"/>
      <w:contextualSpacing/>
    </w:pPr>
  </w:style>
  <w:style w:type="paragraph" w:styleId="BalloonText">
    <w:name w:val="Balloon Text"/>
    <w:basedOn w:val="Normal"/>
    <w:link w:val="BalloonTextChar"/>
    <w:uiPriority w:val="99"/>
    <w:semiHidden/>
    <w:unhideWhenUsed/>
    <w:rsid w:val="002F53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535E"/>
    <w:rPr>
      <w:rFonts w:ascii="Lucida Grande" w:hAnsi="Lucida Grande" w:cs="Lucida Grande"/>
      <w:sz w:val="18"/>
      <w:szCs w:val="18"/>
    </w:rPr>
  </w:style>
  <w:style w:type="character" w:customStyle="1" w:styleId="Heading2Char">
    <w:name w:val="Heading 2 Char"/>
    <w:basedOn w:val="DefaultParagraphFont"/>
    <w:link w:val="Heading2"/>
    <w:uiPriority w:val="9"/>
    <w:rsid w:val="002F53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B15CF"/>
    <w:rPr>
      <w:rFonts w:asciiTheme="majorHAnsi" w:eastAsiaTheme="majorEastAsia" w:hAnsiTheme="majorHAnsi" w:cstheme="majorBidi"/>
      <w:b/>
      <w:bCs/>
      <w:color w:val="4F81BD" w:themeColor="accent1"/>
    </w:rPr>
  </w:style>
  <w:style w:type="table" w:styleId="TableGrid">
    <w:name w:val="Table Grid"/>
    <w:basedOn w:val="TableNormal"/>
    <w:uiPriority w:val="59"/>
    <w:rsid w:val="00F611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8B779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4Char">
    <w:name w:val="Heading 4 Char"/>
    <w:basedOn w:val="DefaultParagraphFont"/>
    <w:link w:val="Heading4"/>
    <w:uiPriority w:val="9"/>
    <w:rsid w:val="000729CA"/>
    <w:rPr>
      <w:rFonts w:asciiTheme="majorHAnsi" w:eastAsiaTheme="majorEastAsia" w:hAnsiTheme="majorHAnsi" w:cstheme="majorBidi"/>
      <w:b/>
      <w:bCs/>
      <w:i/>
      <w:iCs/>
      <w:color w:val="4F81BD" w:themeColor="accent1"/>
    </w:rPr>
  </w:style>
  <w:style w:type="character" w:styleId="IntenseEmphasis">
    <w:name w:val="Intense Emphasis"/>
    <w:basedOn w:val="DefaultParagraphFont"/>
    <w:uiPriority w:val="21"/>
    <w:qFormat/>
    <w:rsid w:val="000729CA"/>
    <w:rPr>
      <w:b/>
      <w:bCs/>
      <w:i/>
      <w:iCs/>
      <w:color w:val="4F81BD" w:themeColor="accent1"/>
    </w:rPr>
  </w:style>
  <w:style w:type="paragraph" w:styleId="Subtitle">
    <w:name w:val="Subtitle"/>
    <w:basedOn w:val="Normal"/>
    <w:next w:val="Normal"/>
    <w:link w:val="SubtitleChar"/>
    <w:uiPriority w:val="11"/>
    <w:qFormat/>
    <w:rsid w:val="000729C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729CA"/>
    <w:rPr>
      <w:rFonts w:asciiTheme="majorHAnsi" w:eastAsiaTheme="majorEastAsia" w:hAnsiTheme="majorHAnsi" w:cstheme="majorBidi"/>
      <w:i/>
      <w:iCs/>
      <w:color w:val="4F81BD" w:themeColor="accent1"/>
      <w:spacing w:val="15"/>
    </w:rPr>
  </w:style>
  <w:style w:type="character" w:styleId="Hyperlink">
    <w:name w:val="Hyperlink"/>
    <w:basedOn w:val="DefaultParagraphFont"/>
    <w:uiPriority w:val="99"/>
    <w:unhideWhenUsed/>
    <w:rsid w:val="00FE283D"/>
    <w:rPr>
      <w:color w:val="0000FF" w:themeColor="hyperlink"/>
      <w:u w:val="single"/>
    </w:rPr>
  </w:style>
  <w:style w:type="character" w:styleId="FollowedHyperlink">
    <w:name w:val="FollowedHyperlink"/>
    <w:basedOn w:val="DefaultParagraphFont"/>
    <w:uiPriority w:val="99"/>
    <w:semiHidden/>
    <w:unhideWhenUsed/>
    <w:rsid w:val="00FE283D"/>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
    <w:unhideWhenUsed/>
    <w:qFormat/>
    <w:rsid w:val="002F535E"/>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1B15CF"/>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0729CA"/>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23679E"/>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3679E"/>
    <w:rPr>
      <w:rFonts w:asciiTheme="majorHAnsi" w:eastAsiaTheme="majorEastAsia" w:hAnsiTheme="majorHAnsi" w:cstheme="majorBidi"/>
      <w:color w:val="17365D" w:themeColor="text2" w:themeShade="BF"/>
      <w:spacing w:val="5"/>
      <w:kern w:val="28"/>
      <w:sz w:val="52"/>
      <w:szCs w:val="52"/>
    </w:rPr>
  </w:style>
  <w:style w:type="paragraph" w:styleId="Header">
    <w:name w:val="header"/>
    <w:basedOn w:val="Normal"/>
    <w:link w:val="HeaderChar"/>
    <w:uiPriority w:val="99"/>
    <w:unhideWhenUsed/>
    <w:rsid w:val="0023679E"/>
    <w:pPr>
      <w:tabs>
        <w:tab w:val="center" w:pos="4320"/>
        <w:tab w:val="right" w:pos="8640"/>
      </w:tabs>
    </w:pPr>
  </w:style>
  <w:style w:type="character" w:customStyle="1" w:styleId="HeaderChar">
    <w:name w:val="Header Char"/>
    <w:basedOn w:val="DefaultParagraphFont"/>
    <w:link w:val="Header"/>
    <w:uiPriority w:val="99"/>
    <w:rsid w:val="0023679E"/>
  </w:style>
  <w:style w:type="paragraph" w:styleId="Footer">
    <w:name w:val="footer"/>
    <w:basedOn w:val="Normal"/>
    <w:link w:val="FooterChar"/>
    <w:uiPriority w:val="99"/>
    <w:unhideWhenUsed/>
    <w:rsid w:val="0023679E"/>
    <w:pPr>
      <w:tabs>
        <w:tab w:val="center" w:pos="4320"/>
        <w:tab w:val="right" w:pos="8640"/>
      </w:tabs>
    </w:pPr>
  </w:style>
  <w:style w:type="character" w:customStyle="1" w:styleId="FooterChar">
    <w:name w:val="Footer Char"/>
    <w:basedOn w:val="DefaultParagraphFont"/>
    <w:link w:val="Footer"/>
    <w:uiPriority w:val="99"/>
    <w:rsid w:val="0023679E"/>
  </w:style>
  <w:style w:type="paragraph" w:styleId="ListParagraph">
    <w:name w:val="List Paragraph"/>
    <w:basedOn w:val="Normal"/>
    <w:uiPriority w:val="34"/>
    <w:qFormat/>
    <w:rsid w:val="0023679E"/>
    <w:pPr>
      <w:ind w:left="720"/>
      <w:contextualSpacing/>
    </w:pPr>
  </w:style>
  <w:style w:type="paragraph" w:styleId="BalloonText">
    <w:name w:val="Balloon Text"/>
    <w:basedOn w:val="Normal"/>
    <w:link w:val="BalloonTextChar"/>
    <w:uiPriority w:val="99"/>
    <w:semiHidden/>
    <w:unhideWhenUsed/>
    <w:rsid w:val="002F535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F535E"/>
    <w:rPr>
      <w:rFonts w:ascii="Lucida Grande" w:hAnsi="Lucida Grande" w:cs="Lucida Grande"/>
      <w:sz w:val="18"/>
      <w:szCs w:val="18"/>
    </w:rPr>
  </w:style>
  <w:style w:type="character" w:customStyle="1" w:styleId="Heading2Char">
    <w:name w:val="Heading 2 Char"/>
    <w:basedOn w:val="DefaultParagraphFont"/>
    <w:link w:val="Heading2"/>
    <w:uiPriority w:val="9"/>
    <w:rsid w:val="002F535E"/>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1B15CF"/>
    <w:rPr>
      <w:rFonts w:asciiTheme="majorHAnsi" w:eastAsiaTheme="majorEastAsia" w:hAnsiTheme="majorHAnsi" w:cstheme="majorBidi"/>
      <w:b/>
      <w:bCs/>
      <w:color w:val="4F81BD" w:themeColor="accent1"/>
    </w:rPr>
  </w:style>
  <w:style w:type="table" w:styleId="TableGrid">
    <w:name w:val="Table Grid"/>
    <w:basedOn w:val="TableNormal"/>
    <w:uiPriority w:val="59"/>
    <w:rsid w:val="00F6110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8B7794"/>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customStyle="1" w:styleId="Heading4Char">
    <w:name w:val="Heading 4 Char"/>
    <w:basedOn w:val="DefaultParagraphFont"/>
    <w:link w:val="Heading4"/>
    <w:uiPriority w:val="9"/>
    <w:rsid w:val="000729CA"/>
    <w:rPr>
      <w:rFonts w:asciiTheme="majorHAnsi" w:eastAsiaTheme="majorEastAsia" w:hAnsiTheme="majorHAnsi" w:cstheme="majorBidi"/>
      <w:b/>
      <w:bCs/>
      <w:i/>
      <w:iCs/>
      <w:color w:val="4F81BD" w:themeColor="accent1"/>
    </w:rPr>
  </w:style>
  <w:style w:type="character" w:styleId="IntenseEmphasis">
    <w:name w:val="Intense Emphasis"/>
    <w:basedOn w:val="DefaultParagraphFont"/>
    <w:uiPriority w:val="21"/>
    <w:qFormat/>
    <w:rsid w:val="000729CA"/>
    <w:rPr>
      <w:b/>
      <w:bCs/>
      <w:i/>
      <w:iCs/>
      <w:color w:val="4F81BD" w:themeColor="accent1"/>
    </w:rPr>
  </w:style>
  <w:style w:type="paragraph" w:styleId="Subtitle">
    <w:name w:val="Subtitle"/>
    <w:basedOn w:val="Normal"/>
    <w:next w:val="Normal"/>
    <w:link w:val="SubtitleChar"/>
    <w:uiPriority w:val="11"/>
    <w:qFormat/>
    <w:rsid w:val="000729CA"/>
    <w:pPr>
      <w:numPr>
        <w:ilvl w:val="1"/>
      </w:numPr>
    </w:pPr>
    <w:rPr>
      <w:rFonts w:asciiTheme="majorHAnsi" w:eastAsiaTheme="majorEastAsia" w:hAnsiTheme="majorHAnsi" w:cstheme="majorBidi"/>
      <w:i/>
      <w:iCs/>
      <w:color w:val="4F81BD" w:themeColor="accent1"/>
      <w:spacing w:val="15"/>
    </w:rPr>
  </w:style>
  <w:style w:type="character" w:customStyle="1" w:styleId="SubtitleChar">
    <w:name w:val="Subtitle Char"/>
    <w:basedOn w:val="DefaultParagraphFont"/>
    <w:link w:val="Subtitle"/>
    <w:uiPriority w:val="11"/>
    <w:rsid w:val="000729CA"/>
    <w:rPr>
      <w:rFonts w:asciiTheme="majorHAnsi" w:eastAsiaTheme="majorEastAsia" w:hAnsiTheme="majorHAnsi" w:cstheme="majorBidi"/>
      <w:i/>
      <w:iCs/>
      <w:color w:val="4F81BD" w:themeColor="accent1"/>
      <w:spacing w:val="15"/>
    </w:rPr>
  </w:style>
  <w:style w:type="character" w:styleId="Hyperlink">
    <w:name w:val="Hyperlink"/>
    <w:basedOn w:val="DefaultParagraphFont"/>
    <w:uiPriority w:val="99"/>
    <w:unhideWhenUsed/>
    <w:rsid w:val="00FE283D"/>
    <w:rPr>
      <w:color w:val="0000FF" w:themeColor="hyperlink"/>
      <w:u w:val="single"/>
    </w:rPr>
  </w:style>
  <w:style w:type="character" w:styleId="FollowedHyperlink">
    <w:name w:val="FollowedHyperlink"/>
    <w:basedOn w:val="DefaultParagraphFont"/>
    <w:uiPriority w:val="99"/>
    <w:semiHidden/>
    <w:unhideWhenUsed/>
    <w:rsid w:val="00FE283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0225305">
      <w:bodyDiv w:val="1"/>
      <w:marLeft w:val="0"/>
      <w:marRight w:val="0"/>
      <w:marTop w:val="0"/>
      <w:marBottom w:val="0"/>
      <w:divBdr>
        <w:top w:val="none" w:sz="0" w:space="0" w:color="auto"/>
        <w:left w:val="none" w:sz="0" w:space="0" w:color="auto"/>
        <w:bottom w:val="none" w:sz="0" w:space="0" w:color="auto"/>
        <w:right w:val="none" w:sz="0" w:space="0" w:color="auto"/>
      </w:divBdr>
    </w:div>
    <w:div w:id="118419996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eader" Target="header1.xml"/><Relationship Id="rId12" Type="http://schemas.openxmlformats.org/officeDocument/2006/relationships/header" Target="header2.xml"/><Relationship Id="rId13" Type="http://schemas.openxmlformats.org/officeDocument/2006/relationships/fontTable" Target="fontTable.xml"/><Relationship Id="rId14" Type="http://schemas.openxmlformats.org/officeDocument/2006/relationships/glossaryDocument" Target="glossary/document.xml"/><Relationship Id="rId15"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 Id="rId9" Type="http://schemas.openxmlformats.org/officeDocument/2006/relationships/endnotes" Target="endnotes.xml"/><Relationship Id="rId10"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ntTable" Target="fontTable.xml"/><Relationship Id="rId1" Type="http://schemas.openxmlformats.org/officeDocument/2006/relationships/styles" Target="styles.xml"/><Relationship Id="rId2" Type="http://schemas.microsoft.com/office/2007/relationships/stylesWithEffects" Target="stylesWithEffects.xml"/></Relationships>
</file>

<file path=word/glossary/document.xml><?xml version="1.0" encoding="utf-8"?>
<w:glossary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188CF1932AA8F24EBCEEB144807BFD75"/>
        <w:category>
          <w:name w:val="General"/>
          <w:gallery w:val="placeholder"/>
        </w:category>
        <w:types>
          <w:type w:val="bbPlcHdr"/>
        </w:types>
        <w:behaviors>
          <w:behavior w:val="content"/>
        </w:behaviors>
        <w:guid w:val="{DE801635-59F1-D246-89E9-15C156EDD3FB}"/>
      </w:docPartPr>
      <w:docPartBody>
        <w:p w:rsidR="00392B16" w:rsidRDefault="00392B16" w:rsidP="00392B16">
          <w:pPr>
            <w:pStyle w:val="188CF1932AA8F24EBCEEB144807BFD75"/>
          </w:pPr>
          <w:r>
            <w:t>[Type the document title]</w:t>
          </w:r>
        </w:p>
      </w:docPartBody>
    </w:docPart>
    <w:docPart>
      <w:docPartPr>
        <w:name w:val="DAC99F71D7754E4B869828B7AAAAC6F3"/>
        <w:category>
          <w:name w:val="General"/>
          <w:gallery w:val="placeholder"/>
        </w:category>
        <w:types>
          <w:type w:val="bbPlcHdr"/>
        </w:types>
        <w:behaviors>
          <w:behavior w:val="content"/>
        </w:behaviors>
        <w:guid w:val="{9409ECFC-4822-6142-9666-691EAFA9395C}"/>
      </w:docPartPr>
      <w:docPartBody>
        <w:p w:rsidR="00392B16" w:rsidRDefault="00392B16" w:rsidP="00392B16">
          <w:pPr>
            <w:pStyle w:val="DAC99F71D7754E4B869828B7AAAAC6F3"/>
          </w:pPr>
          <w:r>
            <w:t>[Pick the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2B16"/>
    <w:rsid w:val="002D03B5"/>
    <w:rsid w:val="00392B16"/>
    <w:rsid w:val="005527EC"/>
    <w:rsid w:val="00D76A4C"/>
    <w:rsid w:val="00F01E57"/>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8CF1932AA8F24EBCEEB144807BFD75">
    <w:name w:val="188CF1932AA8F24EBCEEB144807BFD75"/>
    <w:rsid w:val="00392B16"/>
  </w:style>
  <w:style w:type="paragraph" w:customStyle="1" w:styleId="DAC99F71D7754E4B869828B7AAAAC6F3">
    <w:name w:val="DAC99F71D7754E4B869828B7AAAAC6F3"/>
    <w:rsid w:val="00392B16"/>
  </w:style>
  <w:style w:type="paragraph" w:customStyle="1" w:styleId="C047DEE70728DC469B450673E116DBF3">
    <w:name w:val="C047DEE70728DC469B450673E116DBF3"/>
    <w:rsid w:val="00392B16"/>
  </w:style>
  <w:style w:type="paragraph" w:customStyle="1" w:styleId="8A00B2CD82CF7D4EA99635FE01A5FB62">
    <w:name w:val="8A00B2CD82CF7D4EA99635FE01A5FB62"/>
    <w:rsid w:val="00392B16"/>
  </w:style>
</w:styles>
</file>

<file path=word/glossary/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AU"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88CF1932AA8F24EBCEEB144807BFD75">
    <w:name w:val="188CF1932AA8F24EBCEEB144807BFD75"/>
    <w:rsid w:val="00392B16"/>
  </w:style>
  <w:style w:type="paragraph" w:customStyle="1" w:styleId="DAC99F71D7754E4B869828B7AAAAC6F3">
    <w:name w:val="DAC99F71D7754E4B869828B7AAAAC6F3"/>
    <w:rsid w:val="00392B16"/>
  </w:style>
  <w:style w:type="paragraph" w:customStyle="1" w:styleId="C047DEE70728DC469B450673E116DBF3">
    <w:name w:val="C047DEE70728DC469B450673E116DBF3"/>
    <w:rsid w:val="00392B16"/>
  </w:style>
  <w:style w:type="paragraph" w:customStyle="1" w:styleId="8A00B2CD82CF7D4EA99635FE01A5FB62">
    <w:name w:val="8A00B2CD82CF7D4EA99635FE01A5FB62"/>
    <w:rsid w:val="00392B16"/>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Amaratunge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F032A00-8AF7-164B-8F3E-247D119EC9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218</TotalTime>
  <Pages>4</Pages>
  <Words>1145</Words>
  <Characters>6530</Characters>
  <Application>Microsoft Macintosh Word</Application>
  <DocSecurity>0</DocSecurity>
  <Lines>54</Lines>
  <Paragraphs>15</Paragraphs>
  <ScaleCrop>false</ScaleCrop>
  <Company/>
  <LinksUpToDate>false</LinksUpToDate>
  <CharactersWithSpaces>7660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Anaesthesia Collective</dc:title>
  <dc:subject/>
  <dc:creator>Lahiru Amaratunge</dc:creator>
  <cp:keywords/>
  <dc:description/>
  <cp:lastModifiedBy>Lahiru Amaratunge</cp:lastModifiedBy>
  <cp:revision>17</cp:revision>
  <dcterms:created xsi:type="dcterms:W3CDTF">2019-11-03T01:05:00Z</dcterms:created>
  <dcterms:modified xsi:type="dcterms:W3CDTF">2019-11-06T00:20:00Z</dcterms:modified>
</cp:coreProperties>
</file>